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817" w:rsidRDefault="00D26817" w:rsidP="00796D56">
      <w:pPr>
        <w:spacing w:after="0" w:line="240" w:lineRule="auto"/>
        <w:jc w:val="center"/>
        <w:rPr>
          <w:sz w:val="10"/>
        </w:rPr>
      </w:pPr>
      <w:bookmarkStart w:id="0" w:name="_GoBack"/>
      <w:bookmarkEnd w:id="0"/>
    </w:p>
    <w:tbl>
      <w:tblPr>
        <w:tblStyle w:val="TableGrid"/>
        <w:tblW w:w="15593" w:type="dxa"/>
        <w:tblInd w:w="-5" w:type="dxa"/>
        <w:tblLook w:val="04A0" w:firstRow="1" w:lastRow="0" w:firstColumn="1" w:lastColumn="0" w:noHBand="0" w:noVBand="1"/>
      </w:tblPr>
      <w:tblGrid>
        <w:gridCol w:w="15593"/>
      </w:tblGrid>
      <w:tr w:rsidR="001A0839" w:rsidRPr="001A0839" w:rsidTr="001A0839">
        <w:tc>
          <w:tcPr>
            <w:tcW w:w="15593" w:type="dxa"/>
            <w:tcBorders>
              <w:top w:val="single" w:sz="4" w:space="0" w:color="auto"/>
              <w:bottom w:val="nil"/>
            </w:tcBorders>
            <w:shd w:val="clear" w:color="auto" w:fill="000000" w:themeFill="text1"/>
          </w:tcPr>
          <w:p w:rsidR="00CA655F" w:rsidRPr="001A0839" w:rsidRDefault="00CA655F" w:rsidP="00A1164A">
            <w:pPr>
              <w:jc w:val="center"/>
              <w:rPr>
                <w:b/>
                <w:color w:val="FFFFFF" w:themeColor="background1"/>
                <w:sz w:val="32"/>
                <w:szCs w:val="24"/>
              </w:rPr>
            </w:pPr>
            <w:r w:rsidRPr="001A0839">
              <w:rPr>
                <w:b/>
                <w:color w:val="FFFFFF" w:themeColor="background1"/>
                <w:sz w:val="44"/>
                <w:szCs w:val="24"/>
              </w:rPr>
              <w:t>Context of the School</w:t>
            </w:r>
          </w:p>
        </w:tc>
      </w:tr>
      <w:tr w:rsidR="00CA655F" w:rsidRPr="00CA3833" w:rsidTr="001A0839">
        <w:trPr>
          <w:trHeight w:val="8959"/>
        </w:trPr>
        <w:tc>
          <w:tcPr>
            <w:tcW w:w="15593" w:type="dxa"/>
            <w:tcBorders>
              <w:top w:val="nil"/>
            </w:tcBorders>
            <w:shd w:val="clear" w:color="auto" w:fill="FFFFFF" w:themeFill="background1"/>
          </w:tcPr>
          <w:p w:rsidR="001A0839" w:rsidRDefault="001A0839" w:rsidP="00A1164A">
            <w:pPr>
              <w:rPr>
                <w:rFonts w:ascii="Bradley Hand ITC" w:hAnsi="Bradley Hand ITC"/>
                <w:color w:val="000000" w:themeColor="text1"/>
                <w:sz w:val="24"/>
              </w:rPr>
            </w:pPr>
          </w:p>
          <w:p w:rsidR="00A1093C" w:rsidRPr="00971432" w:rsidRDefault="00A1093C" w:rsidP="00A1093C">
            <w:pPr>
              <w:rPr>
                <w:rFonts w:ascii="Bradley Hand ITC" w:hAnsi="Bradley Hand ITC"/>
                <w:b/>
                <w:color w:val="000000" w:themeColor="text1"/>
                <w:sz w:val="28"/>
                <w:szCs w:val="28"/>
              </w:rPr>
            </w:pPr>
            <w:r w:rsidRPr="00971432">
              <w:rPr>
                <w:rFonts w:ascii="Bradley Hand ITC" w:hAnsi="Bradley Hand ITC"/>
                <w:b/>
                <w:color w:val="000000" w:themeColor="text1"/>
                <w:sz w:val="28"/>
                <w:szCs w:val="28"/>
              </w:rPr>
              <w:t xml:space="preserve">Cluny Primary School is set in the fishing town of Buckie.  We currently have 347 pupils on our school roll, with the capacity to have 445 pupils.  Here at Cluny Primary School we are “Working together to build our community values of respect, responsibility and resilience.  Working together to promote health, happiness and ambition for learning in our nurturing school.” We have recently registered as a Rights Respecting School working towards the Bronze level award this year and our Nurture Room provision has just been established for commencing in term 4.  </w:t>
            </w:r>
          </w:p>
          <w:p w:rsidR="00A1093C" w:rsidRPr="00971432" w:rsidRDefault="00A1093C" w:rsidP="00A1093C">
            <w:pPr>
              <w:rPr>
                <w:rFonts w:ascii="Bradley Hand ITC" w:hAnsi="Bradley Hand ITC"/>
                <w:b/>
                <w:color w:val="000000" w:themeColor="text1"/>
                <w:sz w:val="28"/>
                <w:szCs w:val="28"/>
              </w:rPr>
            </w:pPr>
          </w:p>
          <w:p w:rsidR="00A1093C" w:rsidRPr="00971432" w:rsidRDefault="00A1093C" w:rsidP="00A1093C">
            <w:pPr>
              <w:rPr>
                <w:rFonts w:ascii="Bradley Hand ITC" w:hAnsi="Bradley Hand ITC"/>
                <w:b/>
                <w:color w:val="000000" w:themeColor="text1"/>
                <w:sz w:val="28"/>
                <w:szCs w:val="28"/>
              </w:rPr>
            </w:pPr>
            <w:r w:rsidRPr="00971432">
              <w:rPr>
                <w:rFonts w:ascii="Bradley Hand ITC" w:hAnsi="Bradley Hand ITC"/>
                <w:b/>
                <w:color w:val="000000" w:themeColor="text1"/>
                <w:sz w:val="28"/>
                <w:szCs w:val="28"/>
              </w:rPr>
              <w:t xml:space="preserve">Our school comprises of 13 classes.  At present we have an Acting Head Teacher and an Acting Depute Head Teacher, with no teaching commitments. We have 12.7 FTE permanent, 3.8 FTE temporary teaching staff and 1.5 FTE in a Support for Learning teaching role. Our support staff is made up of 3 part time classroom assistants with 39 hours and 6 full and part time pupil support assistants totalling 115 hours per week. </w:t>
            </w:r>
          </w:p>
          <w:p w:rsidR="00A1093C" w:rsidRPr="00971432" w:rsidRDefault="00A1093C" w:rsidP="00A1093C">
            <w:pPr>
              <w:rPr>
                <w:rFonts w:ascii="Bradley Hand ITC" w:hAnsi="Bradley Hand ITC"/>
                <w:b/>
                <w:color w:val="000000" w:themeColor="text1"/>
                <w:sz w:val="28"/>
                <w:szCs w:val="28"/>
              </w:rPr>
            </w:pPr>
          </w:p>
          <w:p w:rsidR="00A1093C" w:rsidRPr="00971432" w:rsidRDefault="00A1093C" w:rsidP="00A1093C">
            <w:pPr>
              <w:rPr>
                <w:rFonts w:ascii="Bradley Hand ITC" w:hAnsi="Bradley Hand ITC"/>
                <w:b/>
                <w:color w:val="000000" w:themeColor="text1"/>
                <w:sz w:val="28"/>
                <w:szCs w:val="28"/>
              </w:rPr>
            </w:pPr>
            <w:r w:rsidRPr="00971432">
              <w:rPr>
                <w:rFonts w:ascii="Bradley Hand ITC" w:hAnsi="Bradley Hand ITC"/>
                <w:b/>
                <w:color w:val="000000" w:themeColor="text1"/>
                <w:sz w:val="28"/>
                <w:szCs w:val="28"/>
              </w:rPr>
              <w:t>The SIMD Profile highlights that the majority of pupils attending Cluny Primary School are within the Decile Groups 5 and 8.  There is a strong fishing/off shore presence within Buckie with many families having someone that works away from home frequently.  We don’t have any school transport.  Most of our pupils live within the town.  We have good working relationships with the other Head Teachers within our ASG, as well as, central services.  We have worked well with SEBN this session to maximise the use of our outdoor spaces; the school grounds, the burn and the beach.  Our Parent Council and Friends of Cluny committee work well and raise funds for the school.</w:t>
            </w:r>
          </w:p>
          <w:p w:rsidR="00A1093C" w:rsidRPr="00971432" w:rsidRDefault="00A1093C" w:rsidP="00A1093C">
            <w:pPr>
              <w:rPr>
                <w:rFonts w:ascii="Bradley Hand ITC" w:hAnsi="Bradley Hand ITC"/>
                <w:b/>
                <w:color w:val="000000" w:themeColor="text1"/>
                <w:sz w:val="28"/>
                <w:szCs w:val="28"/>
              </w:rPr>
            </w:pPr>
          </w:p>
          <w:p w:rsidR="00CA655F" w:rsidRPr="00971432" w:rsidRDefault="00A1093C" w:rsidP="00A1093C">
            <w:pPr>
              <w:rPr>
                <w:rFonts w:ascii="Bradley Hand ITC" w:hAnsi="Bradley Hand ITC"/>
                <w:b/>
                <w:color w:val="000000" w:themeColor="text1"/>
                <w:sz w:val="28"/>
                <w:szCs w:val="28"/>
              </w:rPr>
            </w:pPr>
            <w:r w:rsidRPr="00971432">
              <w:rPr>
                <w:rFonts w:ascii="Bradley Hand ITC" w:hAnsi="Bradley Hand ITC"/>
                <w:b/>
                <w:color w:val="000000" w:themeColor="text1"/>
                <w:sz w:val="28"/>
                <w:szCs w:val="28"/>
              </w:rPr>
              <w:t xml:space="preserve">Our attendance rates are typically good with over 93% last session.  Authorised and unauthorised absences were below 7% and we had one exclusion.  Our ACEL data shows high levels of attainment within Early and Second Level.   </w:t>
            </w:r>
          </w:p>
        </w:tc>
      </w:tr>
    </w:tbl>
    <w:p w:rsidR="00CA655F" w:rsidRDefault="00CA655F" w:rsidP="00796D56">
      <w:pPr>
        <w:spacing w:after="0" w:line="240" w:lineRule="auto"/>
        <w:jc w:val="center"/>
        <w:rPr>
          <w:sz w:val="10"/>
        </w:rPr>
      </w:pPr>
    </w:p>
    <w:p w:rsidR="00B24B61" w:rsidRPr="00D26817" w:rsidRDefault="00B24B61" w:rsidP="00796D56">
      <w:pPr>
        <w:spacing w:after="0" w:line="240" w:lineRule="auto"/>
        <w:jc w:val="center"/>
        <w:rPr>
          <w:sz w:val="10"/>
        </w:rPr>
      </w:pPr>
    </w:p>
    <w:p w:rsidR="001A0839" w:rsidRDefault="001A0839" w:rsidP="001A0839">
      <w:pPr>
        <w:spacing w:after="0" w:line="240" w:lineRule="auto"/>
      </w:pPr>
    </w:p>
    <w:tbl>
      <w:tblPr>
        <w:tblStyle w:val="TableGrid"/>
        <w:tblW w:w="15593" w:type="dxa"/>
        <w:tblInd w:w="-5" w:type="dxa"/>
        <w:tblLook w:val="04A0" w:firstRow="1" w:lastRow="0" w:firstColumn="1" w:lastColumn="0" w:noHBand="0" w:noVBand="1"/>
      </w:tblPr>
      <w:tblGrid>
        <w:gridCol w:w="3119"/>
        <w:gridCol w:w="12474"/>
      </w:tblGrid>
      <w:tr w:rsidR="001A0839" w:rsidRPr="001A0839" w:rsidTr="001A0839">
        <w:tc>
          <w:tcPr>
            <w:tcW w:w="15593" w:type="dxa"/>
            <w:gridSpan w:val="2"/>
            <w:tcBorders>
              <w:top w:val="single" w:sz="4" w:space="0" w:color="auto"/>
            </w:tcBorders>
            <w:shd w:val="clear" w:color="auto" w:fill="000000" w:themeFill="text1"/>
          </w:tcPr>
          <w:p w:rsidR="00CA655F" w:rsidRPr="001A0839" w:rsidRDefault="00CA655F" w:rsidP="00CA655F">
            <w:pPr>
              <w:jc w:val="center"/>
              <w:rPr>
                <w:b/>
                <w:color w:val="FFFFFF" w:themeColor="background1"/>
                <w:sz w:val="32"/>
                <w:szCs w:val="24"/>
              </w:rPr>
            </w:pPr>
            <w:r w:rsidRPr="001A0839">
              <w:rPr>
                <w:b/>
                <w:color w:val="FFFFFF" w:themeColor="background1"/>
                <w:sz w:val="44"/>
                <w:szCs w:val="24"/>
              </w:rPr>
              <w:t>Priority 1</w:t>
            </w:r>
          </w:p>
        </w:tc>
      </w:tr>
      <w:tr w:rsidR="00CA655F" w:rsidRPr="00CA3833" w:rsidTr="00CA655F">
        <w:trPr>
          <w:trHeight w:val="524"/>
        </w:trPr>
        <w:tc>
          <w:tcPr>
            <w:tcW w:w="15593" w:type="dxa"/>
            <w:gridSpan w:val="2"/>
            <w:shd w:val="clear" w:color="auto" w:fill="FFFFFF" w:themeFill="background1"/>
            <w:vAlign w:val="center"/>
          </w:tcPr>
          <w:p w:rsidR="00CA655F" w:rsidRPr="00CA655F" w:rsidRDefault="00A1093C" w:rsidP="00CA655F">
            <w:pPr>
              <w:jc w:val="center"/>
              <w:rPr>
                <w:rFonts w:ascii="Bradley Hand ITC" w:hAnsi="Bradley Hand ITC"/>
                <w:b/>
                <w:color w:val="000000" w:themeColor="text1"/>
                <w:sz w:val="28"/>
              </w:rPr>
            </w:pPr>
            <w:r w:rsidRPr="00A1093C">
              <w:rPr>
                <w:rFonts w:ascii="Bradley Hand ITC" w:hAnsi="Bradley Hand ITC"/>
                <w:b/>
                <w:color w:val="000000" w:themeColor="text1"/>
                <w:sz w:val="28"/>
              </w:rPr>
              <w:t>Raising attainment, particularly in literacy and numeracy</w:t>
            </w:r>
          </w:p>
        </w:tc>
      </w:tr>
      <w:tr w:rsidR="00644A04" w:rsidRPr="00CA3833" w:rsidTr="00E852F2">
        <w:trPr>
          <w:trHeight w:val="862"/>
        </w:trPr>
        <w:tc>
          <w:tcPr>
            <w:tcW w:w="3119" w:type="dxa"/>
            <w:shd w:val="clear" w:color="auto" w:fill="000000" w:themeFill="text1"/>
            <w:vAlign w:val="center"/>
          </w:tcPr>
          <w:p w:rsidR="00CA655F" w:rsidRDefault="00944ED7" w:rsidP="00130311">
            <w:pPr>
              <w:jc w:val="center"/>
              <w:rPr>
                <w:b/>
                <w:sz w:val="24"/>
              </w:rPr>
            </w:pPr>
            <w:r>
              <w:rPr>
                <w:b/>
                <w:sz w:val="24"/>
              </w:rPr>
              <w:t>Key l</w:t>
            </w:r>
            <w:r w:rsidR="00644A04">
              <w:rPr>
                <w:b/>
                <w:sz w:val="24"/>
              </w:rPr>
              <w:t>ink</w:t>
            </w:r>
            <w:r>
              <w:rPr>
                <w:b/>
                <w:sz w:val="24"/>
              </w:rPr>
              <w:t>s</w:t>
            </w:r>
            <w:r w:rsidR="00644A04">
              <w:rPr>
                <w:b/>
                <w:sz w:val="24"/>
              </w:rPr>
              <w:t xml:space="preserve"> to </w:t>
            </w:r>
          </w:p>
          <w:p w:rsidR="00644A04" w:rsidRDefault="00CA655F" w:rsidP="00130311">
            <w:pPr>
              <w:jc w:val="center"/>
              <w:rPr>
                <w:b/>
                <w:sz w:val="24"/>
              </w:rPr>
            </w:pPr>
            <w:r>
              <w:rPr>
                <w:b/>
                <w:sz w:val="24"/>
              </w:rPr>
              <w:t>Moray Education</w:t>
            </w:r>
          </w:p>
          <w:p w:rsidR="00644A04" w:rsidRPr="00644A04" w:rsidRDefault="00644A04" w:rsidP="00130311">
            <w:pPr>
              <w:jc w:val="center"/>
              <w:rPr>
                <w:b/>
                <w:sz w:val="24"/>
              </w:rPr>
            </w:pPr>
            <w:r>
              <w:rPr>
                <w:b/>
                <w:sz w:val="24"/>
              </w:rPr>
              <w:t>Priority Area(s):</w:t>
            </w:r>
          </w:p>
        </w:tc>
        <w:tc>
          <w:tcPr>
            <w:tcW w:w="12474" w:type="dxa"/>
            <w:shd w:val="clear" w:color="auto" w:fill="FFFFFF" w:themeFill="background1"/>
            <w:vAlign w:val="center"/>
          </w:tcPr>
          <w:p w:rsidR="00644A04" w:rsidRPr="00944ED7" w:rsidRDefault="00F60592" w:rsidP="00944ED7">
            <w:pPr>
              <w:tabs>
                <w:tab w:val="left" w:pos="2018"/>
                <w:tab w:val="left" w:pos="6412"/>
              </w:tabs>
              <w:jc w:val="both"/>
              <w:rPr>
                <w:sz w:val="20"/>
              </w:rPr>
            </w:pPr>
            <w:r w:rsidRPr="00944ED7">
              <w:rPr>
                <w:sz w:val="20"/>
              </w:rPr>
              <w:tab/>
            </w:r>
            <w:sdt>
              <w:sdtPr>
                <w:rPr>
                  <w:sz w:val="20"/>
                </w:rPr>
                <w:id w:val="-1542357863"/>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644A04" w:rsidRPr="00944ED7">
              <w:rPr>
                <w:sz w:val="20"/>
              </w:rPr>
              <w:t xml:space="preserve"> </w:t>
            </w:r>
            <w:r w:rsidR="007D44A5" w:rsidRPr="00944ED7">
              <w:rPr>
                <w:sz w:val="20"/>
              </w:rPr>
              <w:t>Rais</w:t>
            </w:r>
            <w:r w:rsidR="009F378E">
              <w:rPr>
                <w:sz w:val="20"/>
              </w:rPr>
              <w:t>ing</w:t>
            </w:r>
            <w:r w:rsidR="007D44A5" w:rsidRPr="00944ED7">
              <w:rPr>
                <w:sz w:val="20"/>
              </w:rPr>
              <w:t xml:space="preserve"> </w:t>
            </w:r>
            <w:r w:rsidRPr="00944ED7">
              <w:rPr>
                <w:sz w:val="20"/>
              </w:rPr>
              <w:t>Attainment and A</w:t>
            </w:r>
            <w:r w:rsidR="007D44A5" w:rsidRPr="00944ED7">
              <w:rPr>
                <w:sz w:val="20"/>
              </w:rPr>
              <w:t>chievement</w:t>
            </w:r>
            <w:r w:rsidR="007D44A5" w:rsidRPr="00944ED7">
              <w:rPr>
                <w:sz w:val="20"/>
              </w:rPr>
              <w:tab/>
            </w:r>
            <w:sdt>
              <w:sdtPr>
                <w:rPr>
                  <w:sz w:val="20"/>
                </w:rPr>
                <w:id w:val="1386988370"/>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7D44A5" w:rsidRPr="00944ED7">
              <w:rPr>
                <w:sz w:val="20"/>
              </w:rPr>
              <w:t xml:space="preserve"> </w:t>
            </w:r>
            <w:r w:rsidRPr="00944ED7">
              <w:rPr>
                <w:sz w:val="20"/>
              </w:rPr>
              <w:t>Self-evaluation for Self-improvement</w:t>
            </w:r>
          </w:p>
          <w:p w:rsidR="00644A04" w:rsidRPr="00944ED7" w:rsidRDefault="00F60592" w:rsidP="00944ED7">
            <w:pPr>
              <w:tabs>
                <w:tab w:val="left" w:pos="2018"/>
                <w:tab w:val="left" w:pos="6412"/>
              </w:tabs>
              <w:jc w:val="both"/>
              <w:rPr>
                <w:sz w:val="20"/>
              </w:rPr>
            </w:pPr>
            <w:r w:rsidRPr="00944ED7">
              <w:rPr>
                <w:sz w:val="20"/>
              </w:rPr>
              <w:tab/>
            </w:r>
            <w:sdt>
              <w:sdtPr>
                <w:rPr>
                  <w:sz w:val="20"/>
                </w:rPr>
                <w:id w:val="-1657608757"/>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644A04" w:rsidRPr="00944ED7">
              <w:rPr>
                <w:sz w:val="20"/>
              </w:rPr>
              <w:t xml:space="preserve"> </w:t>
            </w:r>
            <w:r w:rsidR="00005323">
              <w:rPr>
                <w:sz w:val="20"/>
              </w:rPr>
              <w:t xml:space="preserve">Learning, </w:t>
            </w:r>
            <w:r w:rsidRPr="00944ED7">
              <w:rPr>
                <w:sz w:val="20"/>
              </w:rPr>
              <w:t>T</w:t>
            </w:r>
            <w:r w:rsidR="007D44A5" w:rsidRPr="00944ED7">
              <w:rPr>
                <w:sz w:val="20"/>
              </w:rPr>
              <w:t>eaching</w:t>
            </w:r>
            <w:r w:rsidR="00005323">
              <w:rPr>
                <w:sz w:val="20"/>
              </w:rPr>
              <w:t xml:space="preserve"> and Assessment</w:t>
            </w:r>
            <w:r w:rsidR="007D44A5" w:rsidRPr="00944ED7">
              <w:rPr>
                <w:sz w:val="20"/>
              </w:rPr>
              <w:tab/>
            </w:r>
            <w:sdt>
              <w:sdtPr>
                <w:rPr>
                  <w:sz w:val="20"/>
                </w:rPr>
                <w:id w:val="1880127537"/>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7D44A5" w:rsidRPr="00944ED7">
              <w:rPr>
                <w:sz w:val="20"/>
              </w:rPr>
              <w:t xml:space="preserve"> </w:t>
            </w:r>
            <w:r w:rsidRPr="00944ED7">
              <w:rPr>
                <w:sz w:val="20"/>
              </w:rPr>
              <w:t>Supporting</w:t>
            </w:r>
            <w:r w:rsidR="00005323">
              <w:rPr>
                <w:sz w:val="20"/>
              </w:rPr>
              <w:t xml:space="preserve"> All</w:t>
            </w:r>
            <w:r w:rsidRPr="00944ED7">
              <w:rPr>
                <w:sz w:val="20"/>
              </w:rPr>
              <w:t xml:space="preserve"> Learners</w:t>
            </w:r>
          </w:p>
          <w:p w:rsidR="00644A04" w:rsidRPr="00944ED7" w:rsidRDefault="00F60592" w:rsidP="00944ED7">
            <w:pPr>
              <w:tabs>
                <w:tab w:val="left" w:pos="2018"/>
                <w:tab w:val="left" w:pos="6412"/>
              </w:tabs>
              <w:jc w:val="both"/>
              <w:rPr>
                <w:sz w:val="20"/>
              </w:rPr>
            </w:pPr>
            <w:r w:rsidRPr="00944ED7">
              <w:rPr>
                <w:sz w:val="20"/>
              </w:rPr>
              <w:tab/>
            </w:r>
            <w:sdt>
              <w:sdtPr>
                <w:rPr>
                  <w:sz w:val="20"/>
                </w:rPr>
                <w:id w:val="441495812"/>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644A04" w:rsidRPr="00944ED7">
              <w:rPr>
                <w:sz w:val="20"/>
              </w:rPr>
              <w:t xml:space="preserve"> </w:t>
            </w:r>
            <w:r w:rsidR="007D44A5" w:rsidRPr="00944ED7">
              <w:rPr>
                <w:sz w:val="20"/>
              </w:rPr>
              <w:t>Curriculum</w:t>
            </w:r>
            <w:r w:rsidR="007D44A5" w:rsidRPr="00944ED7">
              <w:rPr>
                <w:sz w:val="20"/>
              </w:rPr>
              <w:tab/>
            </w:r>
            <w:sdt>
              <w:sdtPr>
                <w:rPr>
                  <w:sz w:val="20"/>
                </w:rPr>
                <w:id w:val="1082414564"/>
                <w14:checkbox>
                  <w14:checked w14:val="1"/>
                  <w14:checkedState w14:val="2612" w14:font="MS Gothic"/>
                  <w14:uncheckedState w14:val="2610" w14:font="MS Gothic"/>
                </w14:checkbox>
              </w:sdtPr>
              <w:sdtEndPr/>
              <w:sdtContent>
                <w:r w:rsidR="00A1093C">
                  <w:rPr>
                    <w:rFonts w:ascii="MS Gothic" w:eastAsia="MS Gothic" w:hAnsi="MS Gothic" w:hint="eastAsia"/>
                    <w:sz w:val="20"/>
                  </w:rPr>
                  <w:t>☒</w:t>
                </w:r>
              </w:sdtContent>
            </w:sdt>
            <w:r w:rsidR="007D44A5" w:rsidRPr="00944ED7">
              <w:rPr>
                <w:sz w:val="20"/>
              </w:rPr>
              <w:t xml:space="preserve"> </w:t>
            </w:r>
            <w:r w:rsidRPr="00944ED7">
              <w:rPr>
                <w:sz w:val="20"/>
              </w:rPr>
              <w:t>Leadership at all Levels</w:t>
            </w:r>
          </w:p>
        </w:tc>
      </w:tr>
    </w:tbl>
    <w:p w:rsidR="00796D56" w:rsidRPr="00130311" w:rsidRDefault="00796D56" w:rsidP="00796D56">
      <w:pPr>
        <w:spacing w:after="0" w:line="240" w:lineRule="auto"/>
        <w:rPr>
          <w:sz w:val="8"/>
        </w:rPr>
      </w:pPr>
    </w:p>
    <w:tbl>
      <w:tblPr>
        <w:tblStyle w:val="TableGrid"/>
        <w:tblW w:w="15650" w:type="dxa"/>
        <w:tblLook w:val="04A0" w:firstRow="1" w:lastRow="0" w:firstColumn="1" w:lastColumn="0" w:noHBand="0" w:noVBand="1"/>
      </w:tblPr>
      <w:tblGrid>
        <w:gridCol w:w="6374"/>
        <w:gridCol w:w="142"/>
        <w:gridCol w:w="2835"/>
        <w:gridCol w:w="142"/>
        <w:gridCol w:w="3685"/>
        <w:gridCol w:w="142"/>
        <w:gridCol w:w="760"/>
        <w:gridCol w:w="799"/>
        <w:gridCol w:w="771"/>
      </w:tblGrid>
      <w:tr w:rsidR="00F1352F" w:rsidRPr="00130311" w:rsidTr="00F1352F">
        <w:tc>
          <w:tcPr>
            <w:tcW w:w="6374" w:type="dxa"/>
            <w:shd w:val="clear" w:color="auto" w:fill="000000" w:themeFill="text1"/>
          </w:tcPr>
          <w:p w:rsidR="00130311" w:rsidRPr="00130311" w:rsidRDefault="00F729EB" w:rsidP="00130311">
            <w:pPr>
              <w:jc w:val="center"/>
              <w:rPr>
                <w:b/>
                <w:sz w:val="24"/>
                <w:szCs w:val="24"/>
              </w:rPr>
            </w:pPr>
            <w:r>
              <w:rPr>
                <w:b/>
                <w:sz w:val="24"/>
                <w:szCs w:val="24"/>
              </w:rPr>
              <w:t>NIF Priorities</w:t>
            </w:r>
            <w:r w:rsidR="00CA0479">
              <w:rPr>
                <w:b/>
                <w:sz w:val="24"/>
                <w:szCs w:val="24"/>
              </w:rPr>
              <w:t>:</w:t>
            </w:r>
          </w:p>
        </w:tc>
        <w:tc>
          <w:tcPr>
            <w:tcW w:w="2977" w:type="dxa"/>
            <w:gridSpan w:val="2"/>
            <w:shd w:val="clear" w:color="auto" w:fill="000000" w:themeFill="text1"/>
          </w:tcPr>
          <w:p w:rsidR="00130311" w:rsidRPr="00130311" w:rsidRDefault="00F729EB" w:rsidP="00130311">
            <w:pPr>
              <w:jc w:val="center"/>
              <w:rPr>
                <w:b/>
                <w:sz w:val="24"/>
                <w:szCs w:val="24"/>
              </w:rPr>
            </w:pPr>
            <w:r>
              <w:rPr>
                <w:b/>
                <w:sz w:val="24"/>
                <w:szCs w:val="24"/>
              </w:rPr>
              <w:t>NIF Drivers</w:t>
            </w:r>
            <w:r w:rsidR="00CA0479">
              <w:rPr>
                <w:b/>
                <w:sz w:val="24"/>
                <w:szCs w:val="24"/>
              </w:rPr>
              <w:t>:</w:t>
            </w:r>
          </w:p>
        </w:tc>
        <w:tc>
          <w:tcPr>
            <w:tcW w:w="3827" w:type="dxa"/>
            <w:gridSpan w:val="2"/>
            <w:shd w:val="clear" w:color="auto" w:fill="000000" w:themeFill="text1"/>
          </w:tcPr>
          <w:p w:rsidR="00130311" w:rsidRPr="00130311" w:rsidRDefault="004208A1" w:rsidP="00130311">
            <w:pPr>
              <w:jc w:val="center"/>
              <w:rPr>
                <w:b/>
                <w:sz w:val="24"/>
                <w:szCs w:val="24"/>
              </w:rPr>
            </w:pPr>
            <w:r>
              <w:rPr>
                <w:b/>
                <w:sz w:val="24"/>
                <w:szCs w:val="24"/>
              </w:rPr>
              <w:t>Children’s Services Plan</w:t>
            </w:r>
            <w:r w:rsidR="00CA0479">
              <w:rPr>
                <w:b/>
                <w:sz w:val="24"/>
                <w:szCs w:val="24"/>
              </w:rPr>
              <w:t>:</w:t>
            </w:r>
          </w:p>
        </w:tc>
        <w:tc>
          <w:tcPr>
            <w:tcW w:w="2472" w:type="dxa"/>
            <w:gridSpan w:val="4"/>
            <w:shd w:val="clear" w:color="auto" w:fill="000000" w:themeFill="text1"/>
          </w:tcPr>
          <w:p w:rsidR="00130311" w:rsidRPr="00130311" w:rsidRDefault="004208A1" w:rsidP="00130311">
            <w:pPr>
              <w:jc w:val="center"/>
              <w:rPr>
                <w:b/>
                <w:sz w:val="24"/>
                <w:szCs w:val="24"/>
              </w:rPr>
            </w:pPr>
            <w:r>
              <w:rPr>
                <w:b/>
                <w:sz w:val="24"/>
                <w:szCs w:val="24"/>
              </w:rPr>
              <w:t>HGIOS?4 QIs</w:t>
            </w:r>
            <w:r w:rsidR="00CA0479">
              <w:rPr>
                <w:b/>
                <w:sz w:val="24"/>
                <w:szCs w:val="24"/>
              </w:rPr>
              <w:t>:</w:t>
            </w:r>
          </w:p>
        </w:tc>
      </w:tr>
      <w:tr w:rsidR="008754A6" w:rsidRPr="004208A1" w:rsidTr="001A0839">
        <w:trPr>
          <w:trHeight w:val="1450"/>
        </w:trPr>
        <w:tc>
          <w:tcPr>
            <w:tcW w:w="6516" w:type="dxa"/>
            <w:gridSpan w:val="2"/>
            <w:vAlign w:val="center"/>
          </w:tcPr>
          <w:p w:rsidR="008754A6" w:rsidRPr="00F1352F" w:rsidRDefault="009266A0" w:rsidP="004208A1">
            <w:pPr>
              <w:tabs>
                <w:tab w:val="left" w:pos="313"/>
              </w:tabs>
              <w:rPr>
                <w:sz w:val="18"/>
                <w:szCs w:val="24"/>
              </w:rPr>
            </w:pPr>
            <w:sdt>
              <w:sdtPr>
                <w:rPr>
                  <w:sz w:val="18"/>
                  <w:szCs w:val="24"/>
                </w:rPr>
                <w:id w:val="1206213931"/>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4208A1">
              <w:rPr>
                <w:sz w:val="18"/>
                <w:szCs w:val="24"/>
              </w:rPr>
              <w:tab/>
            </w:r>
            <w:r w:rsidR="00F729EB" w:rsidRPr="00F1352F">
              <w:rPr>
                <w:sz w:val="18"/>
                <w:szCs w:val="24"/>
              </w:rPr>
              <w:t xml:space="preserve">Improvements in attainment, </w:t>
            </w:r>
            <w:r w:rsidR="008754A6" w:rsidRPr="00F1352F">
              <w:rPr>
                <w:sz w:val="18"/>
                <w:szCs w:val="24"/>
              </w:rPr>
              <w:t xml:space="preserve">particularly </w:t>
            </w:r>
            <w:r w:rsidR="00F729EB" w:rsidRPr="00F1352F">
              <w:rPr>
                <w:sz w:val="18"/>
                <w:szCs w:val="24"/>
              </w:rPr>
              <w:t>in Literacy and</w:t>
            </w:r>
            <w:r w:rsidR="008754A6" w:rsidRPr="00F1352F">
              <w:rPr>
                <w:sz w:val="18"/>
                <w:szCs w:val="24"/>
              </w:rPr>
              <w:t xml:space="preserve"> Numeracy</w:t>
            </w:r>
          </w:p>
          <w:p w:rsidR="008754A6" w:rsidRPr="00F1352F" w:rsidRDefault="009266A0" w:rsidP="004208A1">
            <w:pPr>
              <w:tabs>
                <w:tab w:val="left" w:pos="313"/>
              </w:tabs>
              <w:rPr>
                <w:sz w:val="18"/>
                <w:szCs w:val="24"/>
              </w:rPr>
            </w:pPr>
            <w:sdt>
              <w:sdtPr>
                <w:rPr>
                  <w:sz w:val="18"/>
                  <w:szCs w:val="24"/>
                </w:rPr>
                <w:id w:val="-1364211654"/>
                <w14:checkbox>
                  <w14:checked w14:val="0"/>
                  <w14:checkedState w14:val="2612" w14:font="MS Gothic"/>
                  <w14:uncheckedState w14:val="2610" w14:font="MS Gothic"/>
                </w14:checkbox>
              </w:sdtPr>
              <w:sdtEndPr/>
              <w:sdtContent>
                <w:r w:rsidR="00CA655F">
                  <w:rPr>
                    <w:rFonts w:ascii="MS Gothic" w:eastAsia="MS Gothic" w:hAnsi="MS Gothic" w:hint="eastAsia"/>
                    <w:sz w:val="18"/>
                    <w:szCs w:val="24"/>
                  </w:rPr>
                  <w:t>☐</w:t>
                </w:r>
              </w:sdtContent>
            </w:sdt>
            <w:r w:rsidR="008754A6" w:rsidRPr="00F1352F">
              <w:rPr>
                <w:sz w:val="18"/>
                <w:szCs w:val="24"/>
              </w:rPr>
              <w:tab/>
            </w:r>
            <w:r w:rsidR="00F729EB" w:rsidRPr="00F1352F">
              <w:rPr>
                <w:sz w:val="18"/>
                <w:szCs w:val="24"/>
              </w:rPr>
              <w:t>Closing</w:t>
            </w:r>
            <w:r w:rsidR="008754A6" w:rsidRPr="00F1352F">
              <w:rPr>
                <w:sz w:val="18"/>
                <w:szCs w:val="24"/>
              </w:rPr>
              <w:t xml:space="preserve"> the attainment gap between </w:t>
            </w:r>
            <w:r w:rsidR="00F729EB" w:rsidRPr="00F1352F">
              <w:rPr>
                <w:sz w:val="18"/>
                <w:szCs w:val="24"/>
              </w:rPr>
              <w:t xml:space="preserve">the </w:t>
            </w:r>
            <w:r w:rsidR="008754A6" w:rsidRPr="00F1352F">
              <w:rPr>
                <w:sz w:val="18"/>
                <w:szCs w:val="24"/>
              </w:rPr>
              <w:t>most and least disadvantaged children</w:t>
            </w:r>
          </w:p>
          <w:p w:rsidR="008754A6" w:rsidRPr="00F1352F" w:rsidRDefault="009266A0" w:rsidP="004208A1">
            <w:pPr>
              <w:tabs>
                <w:tab w:val="left" w:pos="313"/>
              </w:tabs>
              <w:rPr>
                <w:sz w:val="18"/>
                <w:szCs w:val="24"/>
              </w:rPr>
            </w:pPr>
            <w:sdt>
              <w:sdtPr>
                <w:rPr>
                  <w:sz w:val="18"/>
                  <w:szCs w:val="24"/>
                </w:rPr>
                <w:id w:val="-81294700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8754A6" w:rsidRPr="00F1352F">
              <w:rPr>
                <w:sz w:val="18"/>
                <w:szCs w:val="24"/>
              </w:rPr>
              <w:tab/>
            </w:r>
            <w:r w:rsidR="00F729EB" w:rsidRPr="00F1352F">
              <w:rPr>
                <w:sz w:val="18"/>
                <w:szCs w:val="24"/>
              </w:rPr>
              <w:t>Improvement in c</w:t>
            </w:r>
            <w:r w:rsidR="008754A6" w:rsidRPr="00F1352F">
              <w:rPr>
                <w:sz w:val="18"/>
                <w:szCs w:val="24"/>
              </w:rPr>
              <w:t xml:space="preserve">hildren </w:t>
            </w:r>
            <w:r w:rsidR="00F729EB" w:rsidRPr="00F1352F">
              <w:rPr>
                <w:sz w:val="18"/>
                <w:szCs w:val="24"/>
              </w:rPr>
              <w:t>and young p</w:t>
            </w:r>
            <w:r w:rsidR="008754A6" w:rsidRPr="00F1352F">
              <w:rPr>
                <w:sz w:val="18"/>
                <w:szCs w:val="24"/>
              </w:rPr>
              <w:t xml:space="preserve">eople’s </w:t>
            </w:r>
            <w:r w:rsidR="00F729EB" w:rsidRPr="00F1352F">
              <w:rPr>
                <w:sz w:val="18"/>
                <w:szCs w:val="24"/>
              </w:rPr>
              <w:t>health and wellbeing</w:t>
            </w:r>
          </w:p>
          <w:p w:rsidR="008754A6" w:rsidRPr="004208A1" w:rsidRDefault="009266A0" w:rsidP="004208A1">
            <w:pPr>
              <w:tabs>
                <w:tab w:val="left" w:pos="313"/>
              </w:tabs>
              <w:rPr>
                <w:sz w:val="16"/>
                <w:szCs w:val="24"/>
              </w:rPr>
            </w:pPr>
            <w:sdt>
              <w:sdtPr>
                <w:rPr>
                  <w:sz w:val="18"/>
                  <w:szCs w:val="24"/>
                </w:rPr>
                <w:id w:val="591364648"/>
                <w14:checkbox>
                  <w14:checked w14:val="0"/>
                  <w14:checkedState w14:val="2612" w14:font="MS Gothic"/>
                  <w14:uncheckedState w14:val="2610" w14:font="MS Gothic"/>
                </w14:checkbox>
              </w:sdtPr>
              <w:sdtEndPr/>
              <w:sdtContent>
                <w:r w:rsidR="00CA655F">
                  <w:rPr>
                    <w:rFonts w:ascii="MS Gothic" w:eastAsia="MS Gothic" w:hAnsi="MS Gothic" w:hint="eastAsia"/>
                    <w:sz w:val="18"/>
                    <w:szCs w:val="24"/>
                  </w:rPr>
                  <w:t>☐</w:t>
                </w:r>
              </w:sdtContent>
            </w:sdt>
            <w:r w:rsidR="008754A6" w:rsidRPr="00F1352F">
              <w:rPr>
                <w:sz w:val="18"/>
                <w:szCs w:val="24"/>
              </w:rPr>
              <w:tab/>
            </w:r>
            <w:r w:rsidR="00F729EB" w:rsidRPr="00F1352F">
              <w:rPr>
                <w:sz w:val="18"/>
                <w:szCs w:val="24"/>
              </w:rPr>
              <w:t>Improvement</w:t>
            </w:r>
            <w:r w:rsidR="008754A6" w:rsidRPr="00F1352F">
              <w:rPr>
                <w:sz w:val="18"/>
                <w:szCs w:val="24"/>
              </w:rPr>
              <w:t xml:space="preserve"> in employability skills and sustained, positive school leaver </w:t>
            </w:r>
            <w:r w:rsidR="008754A6" w:rsidRPr="00F1352F">
              <w:rPr>
                <w:sz w:val="18"/>
                <w:szCs w:val="24"/>
              </w:rPr>
              <w:tab/>
              <w:t>destinations for all young people</w:t>
            </w:r>
          </w:p>
        </w:tc>
        <w:tc>
          <w:tcPr>
            <w:tcW w:w="2977" w:type="dxa"/>
            <w:gridSpan w:val="2"/>
            <w:vAlign w:val="center"/>
          </w:tcPr>
          <w:p w:rsidR="008754A6" w:rsidRPr="00F729EB" w:rsidRDefault="009266A0" w:rsidP="00707C57">
            <w:pPr>
              <w:rPr>
                <w:sz w:val="18"/>
                <w:szCs w:val="24"/>
              </w:rPr>
            </w:pPr>
            <w:sdt>
              <w:sdtPr>
                <w:rPr>
                  <w:sz w:val="18"/>
                  <w:szCs w:val="24"/>
                </w:rPr>
                <w:id w:val="-2071266110"/>
                <w14:checkbox>
                  <w14:checked w14:val="0"/>
                  <w14:checkedState w14:val="2612" w14:font="MS Gothic"/>
                  <w14:uncheckedState w14:val="2610" w14:font="MS Gothic"/>
                </w14:checkbox>
              </w:sdtPr>
              <w:sdtEndPr/>
              <w:sdtContent>
                <w:r w:rsidR="00CA655F">
                  <w:rPr>
                    <w:rFonts w:ascii="MS Gothic" w:eastAsia="MS Gothic" w:hAnsi="MS Gothic" w:hint="eastAsia"/>
                    <w:sz w:val="18"/>
                    <w:szCs w:val="24"/>
                  </w:rPr>
                  <w:t>☐</w:t>
                </w:r>
              </w:sdtContent>
            </w:sdt>
            <w:r w:rsidR="008754A6" w:rsidRPr="00F729EB">
              <w:rPr>
                <w:sz w:val="18"/>
                <w:szCs w:val="24"/>
              </w:rPr>
              <w:t xml:space="preserve"> School Leadership</w:t>
            </w:r>
          </w:p>
          <w:p w:rsidR="008754A6" w:rsidRPr="00F729EB" w:rsidRDefault="009266A0" w:rsidP="00707C57">
            <w:pPr>
              <w:rPr>
                <w:sz w:val="18"/>
                <w:szCs w:val="24"/>
              </w:rPr>
            </w:pPr>
            <w:sdt>
              <w:sdtPr>
                <w:rPr>
                  <w:sz w:val="18"/>
                  <w:szCs w:val="24"/>
                </w:rPr>
                <w:id w:val="23381691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8754A6" w:rsidRPr="00F729EB">
              <w:rPr>
                <w:sz w:val="18"/>
                <w:szCs w:val="24"/>
              </w:rPr>
              <w:t xml:space="preserve"> Teacher Professionalism</w:t>
            </w:r>
          </w:p>
          <w:p w:rsidR="008754A6" w:rsidRPr="00F729EB" w:rsidRDefault="009266A0" w:rsidP="00707C57">
            <w:pPr>
              <w:rPr>
                <w:sz w:val="18"/>
                <w:szCs w:val="24"/>
              </w:rPr>
            </w:pPr>
            <w:sdt>
              <w:sdtPr>
                <w:rPr>
                  <w:sz w:val="18"/>
                  <w:szCs w:val="24"/>
                </w:rPr>
                <w:id w:val="1045647276"/>
                <w14:checkbox>
                  <w14:checked w14:val="0"/>
                  <w14:checkedState w14:val="2612" w14:font="MS Gothic"/>
                  <w14:uncheckedState w14:val="2610" w14:font="MS Gothic"/>
                </w14:checkbox>
              </w:sdtPr>
              <w:sdtEndPr/>
              <w:sdtContent>
                <w:r w:rsidR="007C09E1">
                  <w:rPr>
                    <w:rFonts w:ascii="MS Gothic" w:eastAsia="MS Gothic" w:hAnsi="MS Gothic" w:hint="eastAsia"/>
                    <w:sz w:val="18"/>
                    <w:szCs w:val="24"/>
                  </w:rPr>
                  <w:t>☐</w:t>
                </w:r>
              </w:sdtContent>
            </w:sdt>
            <w:r w:rsidR="008754A6" w:rsidRPr="00F729EB">
              <w:rPr>
                <w:sz w:val="18"/>
                <w:szCs w:val="24"/>
              </w:rPr>
              <w:t xml:space="preserve"> Parental Engagement</w:t>
            </w:r>
          </w:p>
          <w:p w:rsidR="008754A6" w:rsidRPr="00F729EB" w:rsidRDefault="009266A0" w:rsidP="00707C57">
            <w:pPr>
              <w:rPr>
                <w:sz w:val="18"/>
                <w:szCs w:val="24"/>
              </w:rPr>
            </w:pPr>
            <w:sdt>
              <w:sdtPr>
                <w:rPr>
                  <w:sz w:val="18"/>
                  <w:szCs w:val="24"/>
                </w:rPr>
                <w:id w:val="-810084852"/>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F729EB">
              <w:rPr>
                <w:sz w:val="18"/>
                <w:szCs w:val="24"/>
              </w:rPr>
              <w:t xml:space="preserve"> Assessment of Children’s Progress</w:t>
            </w:r>
          </w:p>
          <w:p w:rsidR="008754A6" w:rsidRPr="00F729EB" w:rsidRDefault="009266A0" w:rsidP="00707C57">
            <w:pPr>
              <w:rPr>
                <w:sz w:val="18"/>
                <w:szCs w:val="24"/>
              </w:rPr>
            </w:pPr>
            <w:sdt>
              <w:sdtPr>
                <w:rPr>
                  <w:sz w:val="18"/>
                  <w:szCs w:val="24"/>
                </w:rPr>
                <w:id w:val="499324643"/>
                <w14:checkbox>
                  <w14:checked w14:val="0"/>
                  <w14:checkedState w14:val="2612" w14:font="MS Gothic"/>
                  <w14:uncheckedState w14:val="2610" w14:font="MS Gothic"/>
                </w14:checkbox>
              </w:sdtPr>
              <w:sdtEndPr/>
              <w:sdtContent>
                <w:r w:rsidR="007C09E1">
                  <w:rPr>
                    <w:rFonts w:ascii="MS Gothic" w:eastAsia="MS Gothic" w:hAnsi="MS Gothic" w:hint="eastAsia"/>
                    <w:sz w:val="18"/>
                    <w:szCs w:val="24"/>
                  </w:rPr>
                  <w:t>☐</w:t>
                </w:r>
              </w:sdtContent>
            </w:sdt>
            <w:r w:rsidR="008754A6" w:rsidRPr="00F729EB">
              <w:rPr>
                <w:sz w:val="18"/>
                <w:szCs w:val="24"/>
              </w:rPr>
              <w:t xml:space="preserve"> School Improvement</w:t>
            </w:r>
          </w:p>
          <w:p w:rsidR="008754A6" w:rsidRPr="004208A1" w:rsidRDefault="009266A0" w:rsidP="00707C57">
            <w:pPr>
              <w:rPr>
                <w:sz w:val="16"/>
                <w:szCs w:val="24"/>
              </w:rPr>
            </w:pPr>
            <w:sdt>
              <w:sdtPr>
                <w:rPr>
                  <w:sz w:val="18"/>
                  <w:szCs w:val="24"/>
                </w:rPr>
                <w:id w:val="1201673878"/>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F729EB">
              <w:rPr>
                <w:sz w:val="18"/>
                <w:szCs w:val="24"/>
              </w:rPr>
              <w:t xml:space="preserve"> Performance Information</w:t>
            </w:r>
          </w:p>
        </w:tc>
        <w:tc>
          <w:tcPr>
            <w:tcW w:w="3827" w:type="dxa"/>
            <w:gridSpan w:val="2"/>
            <w:vAlign w:val="center"/>
          </w:tcPr>
          <w:p w:rsidR="008754A6" w:rsidRPr="00F1352F" w:rsidRDefault="009266A0" w:rsidP="00707C57">
            <w:pPr>
              <w:rPr>
                <w:sz w:val="18"/>
                <w:szCs w:val="24"/>
              </w:rPr>
            </w:pPr>
            <w:sdt>
              <w:sdtPr>
                <w:rPr>
                  <w:sz w:val="18"/>
                  <w:szCs w:val="24"/>
                </w:rPr>
                <w:id w:val="-709336122"/>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F1352F">
              <w:rPr>
                <w:sz w:val="18"/>
                <w:szCs w:val="24"/>
              </w:rPr>
              <w:t xml:space="preserve"> </w:t>
            </w:r>
            <w:r w:rsidR="00F1352F" w:rsidRPr="00F1352F">
              <w:rPr>
                <w:sz w:val="18"/>
                <w:szCs w:val="24"/>
                <w:u w:val="single"/>
              </w:rPr>
              <w:t>Priority 1</w:t>
            </w:r>
            <w:r w:rsidR="00F1352F" w:rsidRPr="00F1352F">
              <w:rPr>
                <w:sz w:val="18"/>
                <w:szCs w:val="24"/>
              </w:rPr>
              <w:t xml:space="preserve"> – </w:t>
            </w:r>
            <w:r w:rsidR="00005323">
              <w:rPr>
                <w:sz w:val="18"/>
                <w:szCs w:val="24"/>
              </w:rPr>
              <w:t>Improve Wellbeing</w:t>
            </w:r>
          </w:p>
          <w:p w:rsidR="00F1352F" w:rsidRPr="00F1352F" w:rsidRDefault="009266A0" w:rsidP="00707C57">
            <w:pPr>
              <w:rPr>
                <w:sz w:val="18"/>
                <w:szCs w:val="24"/>
              </w:rPr>
            </w:pPr>
            <w:sdt>
              <w:sdtPr>
                <w:rPr>
                  <w:sz w:val="18"/>
                  <w:szCs w:val="24"/>
                </w:rPr>
                <w:id w:val="-103042808"/>
                <w14:checkbox>
                  <w14:checked w14:val="0"/>
                  <w14:checkedState w14:val="2612" w14:font="MS Gothic"/>
                  <w14:uncheckedState w14:val="2610" w14:font="MS Gothic"/>
                </w14:checkbox>
              </w:sdtPr>
              <w:sdtEndPr/>
              <w:sdtContent>
                <w:r w:rsidR="00464D0C">
                  <w:rPr>
                    <w:rFonts w:ascii="MS Gothic" w:eastAsia="MS Gothic" w:hAnsi="MS Gothic" w:hint="eastAsia"/>
                    <w:sz w:val="18"/>
                    <w:szCs w:val="24"/>
                  </w:rPr>
                  <w:t>☐</w:t>
                </w:r>
              </w:sdtContent>
            </w:sdt>
            <w:r w:rsidR="00F1352F" w:rsidRPr="00F1352F">
              <w:rPr>
                <w:sz w:val="18"/>
                <w:szCs w:val="24"/>
              </w:rPr>
              <w:t xml:space="preserve"> </w:t>
            </w:r>
            <w:r w:rsidR="00F1352F" w:rsidRPr="00F1352F">
              <w:rPr>
                <w:sz w:val="18"/>
                <w:szCs w:val="24"/>
                <w:u w:val="single"/>
              </w:rPr>
              <w:t>Priority 2</w:t>
            </w:r>
            <w:r w:rsidR="00F1352F" w:rsidRPr="00F1352F">
              <w:rPr>
                <w:sz w:val="18"/>
                <w:szCs w:val="24"/>
              </w:rPr>
              <w:t xml:space="preserve"> – </w:t>
            </w:r>
            <w:r w:rsidR="00005323">
              <w:rPr>
                <w:sz w:val="18"/>
                <w:szCs w:val="24"/>
              </w:rPr>
              <w:t>Safeguarding</w:t>
            </w:r>
          </w:p>
          <w:p w:rsidR="00F1352F" w:rsidRDefault="009266A0" w:rsidP="00005323">
            <w:pPr>
              <w:rPr>
                <w:sz w:val="18"/>
                <w:szCs w:val="24"/>
              </w:rPr>
            </w:pPr>
            <w:sdt>
              <w:sdtPr>
                <w:rPr>
                  <w:sz w:val="18"/>
                  <w:szCs w:val="24"/>
                </w:rPr>
                <w:id w:val="-385019551"/>
                <w14:checkbox>
                  <w14:checked w14:val="0"/>
                  <w14:checkedState w14:val="2612" w14:font="MS Gothic"/>
                  <w14:uncheckedState w14:val="2610" w14:font="MS Gothic"/>
                </w14:checkbox>
              </w:sdtPr>
              <w:sdtEndPr/>
              <w:sdtContent>
                <w:r w:rsidR="00005323">
                  <w:rPr>
                    <w:rFonts w:ascii="MS Gothic" w:eastAsia="MS Gothic" w:hAnsi="MS Gothic" w:hint="eastAsia"/>
                    <w:sz w:val="18"/>
                    <w:szCs w:val="24"/>
                  </w:rPr>
                  <w:t>☐</w:t>
                </w:r>
              </w:sdtContent>
            </w:sdt>
            <w:r w:rsidR="00F1352F" w:rsidRPr="00F1352F">
              <w:rPr>
                <w:sz w:val="18"/>
                <w:szCs w:val="24"/>
              </w:rPr>
              <w:t xml:space="preserve"> </w:t>
            </w:r>
            <w:r w:rsidR="00F1352F" w:rsidRPr="00F1352F">
              <w:rPr>
                <w:sz w:val="18"/>
                <w:szCs w:val="24"/>
                <w:u w:val="single"/>
              </w:rPr>
              <w:t>Priority 3</w:t>
            </w:r>
            <w:r w:rsidR="00F1352F" w:rsidRPr="00F1352F">
              <w:rPr>
                <w:sz w:val="18"/>
                <w:szCs w:val="24"/>
              </w:rPr>
              <w:t xml:space="preserve"> – </w:t>
            </w:r>
            <w:r w:rsidR="00005323">
              <w:rPr>
                <w:sz w:val="18"/>
                <w:szCs w:val="24"/>
              </w:rPr>
              <w:t>Poverty</w:t>
            </w:r>
          </w:p>
          <w:p w:rsidR="00005323" w:rsidRDefault="009266A0" w:rsidP="00005323">
            <w:pPr>
              <w:rPr>
                <w:sz w:val="18"/>
                <w:szCs w:val="24"/>
              </w:rPr>
            </w:pPr>
            <w:sdt>
              <w:sdtPr>
                <w:rPr>
                  <w:sz w:val="18"/>
                  <w:szCs w:val="24"/>
                </w:rPr>
                <w:id w:val="295804157"/>
                <w14:checkbox>
                  <w14:checked w14:val="0"/>
                  <w14:checkedState w14:val="2612" w14:font="MS Gothic"/>
                  <w14:uncheckedState w14:val="2610" w14:font="MS Gothic"/>
                </w14:checkbox>
              </w:sdtPr>
              <w:sdtEndPr/>
              <w:sdtContent>
                <w:r w:rsidR="00005323">
                  <w:rPr>
                    <w:rFonts w:ascii="MS Gothic" w:eastAsia="MS Gothic" w:hAnsi="MS Gothic" w:hint="eastAsia"/>
                    <w:sz w:val="18"/>
                    <w:szCs w:val="24"/>
                  </w:rPr>
                  <w:t>☐</w:t>
                </w:r>
              </w:sdtContent>
            </w:sdt>
            <w:r w:rsidR="00005323" w:rsidRPr="00F1352F">
              <w:rPr>
                <w:sz w:val="18"/>
                <w:szCs w:val="24"/>
              </w:rPr>
              <w:t xml:space="preserve"> </w:t>
            </w:r>
            <w:r w:rsidR="00005323" w:rsidRPr="00F1352F">
              <w:rPr>
                <w:sz w:val="18"/>
                <w:szCs w:val="24"/>
                <w:u w:val="single"/>
              </w:rPr>
              <w:t>Priority</w:t>
            </w:r>
            <w:r w:rsidR="00005323">
              <w:rPr>
                <w:sz w:val="18"/>
                <w:szCs w:val="24"/>
                <w:u w:val="single"/>
              </w:rPr>
              <w:t xml:space="preserve"> 4</w:t>
            </w:r>
            <w:r w:rsidR="00005323" w:rsidRPr="00F1352F">
              <w:rPr>
                <w:sz w:val="18"/>
                <w:szCs w:val="24"/>
              </w:rPr>
              <w:t xml:space="preserve"> – </w:t>
            </w:r>
            <w:r w:rsidR="00005323">
              <w:rPr>
                <w:sz w:val="18"/>
                <w:szCs w:val="24"/>
              </w:rPr>
              <w:t>Corporate Parenting</w:t>
            </w:r>
          </w:p>
          <w:p w:rsidR="00005323" w:rsidRPr="00005323" w:rsidRDefault="00005323" w:rsidP="00005323">
            <w:pPr>
              <w:jc w:val="right"/>
              <w:rPr>
                <w:i/>
                <w:sz w:val="16"/>
                <w:szCs w:val="24"/>
              </w:rPr>
            </w:pPr>
          </w:p>
        </w:tc>
        <w:tc>
          <w:tcPr>
            <w:tcW w:w="760" w:type="dxa"/>
            <w:vAlign w:val="center"/>
          </w:tcPr>
          <w:p w:rsidR="008754A6" w:rsidRPr="00F729EB" w:rsidRDefault="009266A0" w:rsidP="00F729EB">
            <w:pPr>
              <w:jc w:val="center"/>
              <w:rPr>
                <w:sz w:val="18"/>
                <w:szCs w:val="24"/>
              </w:rPr>
            </w:pPr>
            <w:sdt>
              <w:sdtPr>
                <w:rPr>
                  <w:sz w:val="18"/>
                  <w:szCs w:val="24"/>
                </w:rPr>
                <w:id w:val="1743913461"/>
                <w14:checkbox>
                  <w14:checked w14:val="0"/>
                  <w14:checkedState w14:val="2612" w14:font="MS Gothic"/>
                  <w14:uncheckedState w14:val="2610" w14:font="MS Gothic"/>
                </w14:checkbox>
              </w:sdtPr>
              <w:sdtEndPr/>
              <w:sdtContent>
                <w:r w:rsidR="00CA655F">
                  <w:rPr>
                    <w:rFonts w:ascii="MS Gothic" w:eastAsia="MS Gothic" w:hAnsi="MS Gothic" w:hint="eastAsia"/>
                    <w:sz w:val="18"/>
                    <w:szCs w:val="24"/>
                  </w:rPr>
                  <w:t>☐</w:t>
                </w:r>
              </w:sdtContent>
            </w:sdt>
            <w:r w:rsidR="008754A6" w:rsidRPr="00F729EB">
              <w:rPr>
                <w:sz w:val="18"/>
                <w:szCs w:val="24"/>
              </w:rPr>
              <w:t xml:space="preserve"> 1.1</w:t>
            </w:r>
          </w:p>
          <w:p w:rsidR="008754A6" w:rsidRPr="00F729EB" w:rsidRDefault="009266A0" w:rsidP="00F729EB">
            <w:pPr>
              <w:jc w:val="center"/>
              <w:rPr>
                <w:sz w:val="18"/>
                <w:szCs w:val="24"/>
              </w:rPr>
            </w:pPr>
            <w:sdt>
              <w:sdtPr>
                <w:rPr>
                  <w:sz w:val="18"/>
                  <w:szCs w:val="24"/>
                </w:rPr>
                <w:id w:val="1639844196"/>
                <w14:checkbox>
                  <w14:checked w14:val="0"/>
                  <w14:checkedState w14:val="2612" w14:font="MS Gothic"/>
                  <w14:uncheckedState w14:val="2610" w14:font="MS Gothic"/>
                </w14:checkbox>
              </w:sdtPr>
              <w:sdtEndPr/>
              <w:sdtContent>
                <w:r w:rsidR="00263719">
                  <w:rPr>
                    <w:rFonts w:ascii="MS Gothic" w:eastAsia="MS Gothic" w:hAnsi="MS Gothic" w:hint="eastAsia"/>
                    <w:sz w:val="18"/>
                    <w:szCs w:val="24"/>
                  </w:rPr>
                  <w:t>☐</w:t>
                </w:r>
              </w:sdtContent>
            </w:sdt>
            <w:r w:rsidR="008754A6" w:rsidRPr="00F729EB">
              <w:rPr>
                <w:sz w:val="18"/>
                <w:szCs w:val="24"/>
              </w:rPr>
              <w:t xml:space="preserve"> 1.2</w:t>
            </w:r>
          </w:p>
          <w:p w:rsidR="008754A6" w:rsidRPr="00F729EB" w:rsidRDefault="009266A0" w:rsidP="00F729EB">
            <w:pPr>
              <w:jc w:val="center"/>
              <w:rPr>
                <w:sz w:val="18"/>
                <w:szCs w:val="24"/>
              </w:rPr>
            </w:pPr>
            <w:sdt>
              <w:sdtPr>
                <w:rPr>
                  <w:sz w:val="18"/>
                  <w:szCs w:val="24"/>
                </w:rPr>
                <w:id w:val="320394682"/>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F729EB">
              <w:rPr>
                <w:sz w:val="18"/>
                <w:szCs w:val="24"/>
              </w:rPr>
              <w:t xml:space="preserve"> 1.3</w:t>
            </w:r>
          </w:p>
          <w:p w:rsidR="008754A6" w:rsidRPr="00F729EB" w:rsidRDefault="009266A0" w:rsidP="00F729EB">
            <w:pPr>
              <w:jc w:val="center"/>
              <w:rPr>
                <w:sz w:val="18"/>
                <w:szCs w:val="24"/>
              </w:rPr>
            </w:pPr>
            <w:sdt>
              <w:sdtPr>
                <w:rPr>
                  <w:sz w:val="18"/>
                  <w:szCs w:val="24"/>
                </w:rPr>
                <w:id w:val="-1732917260"/>
                <w14:checkbox>
                  <w14:checked w14:val="0"/>
                  <w14:checkedState w14:val="2612" w14:font="MS Gothic"/>
                  <w14:uncheckedState w14:val="2610" w14:font="MS Gothic"/>
                </w14:checkbox>
              </w:sdtPr>
              <w:sdtEndPr/>
              <w:sdtContent>
                <w:r w:rsidR="008754A6" w:rsidRPr="00F729EB">
                  <w:rPr>
                    <w:rFonts w:ascii="MS Gothic" w:eastAsia="MS Gothic" w:hAnsi="MS Gothic" w:hint="eastAsia"/>
                    <w:sz w:val="18"/>
                    <w:szCs w:val="24"/>
                  </w:rPr>
                  <w:t>☐</w:t>
                </w:r>
              </w:sdtContent>
            </w:sdt>
            <w:r w:rsidR="008754A6" w:rsidRPr="00F729EB">
              <w:rPr>
                <w:sz w:val="18"/>
                <w:szCs w:val="24"/>
              </w:rPr>
              <w:t xml:space="preserve"> 1.4</w:t>
            </w:r>
          </w:p>
          <w:p w:rsidR="008754A6" w:rsidRPr="00F729EB" w:rsidRDefault="009266A0" w:rsidP="00F729EB">
            <w:pPr>
              <w:jc w:val="center"/>
              <w:rPr>
                <w:sz w:val="18"/>
                <w:szCs w:val="24"/>
              </w:rPr>
            </w:pPr>
            <w:sdt>
              <w:sdtPr>
                <w:rPr>
                  <w:sz w:val="18"/>
                  <w:szCs w:val="24"/>
                </w:rPr>
                <w:id w:val="951051331"/>
                <w14:checkbox>
                  <w14:checked w14:val="0"/>
                  <w14:checkedState w14:val="2612" w14:font="MS Gothic"/>
                  <w14:uncheckedState w14:val="2610" w14:font="MS Gothic"/>
                </w14:checkbox>
              </w:sdtPr>
              <w:sdtEndPr/>
              <w:sdtContent>
                <w:r w:rsidR="008754A6" w:rsidRPr="00F729EB">
                  <w:rPr>
                    <w:rFonts w:ascii="MS Gothic" w:eastAsia="MS Gothic" w:hAnsi="MS Gothic" w:hint="eastAsia"/>
                    <w:sz w:val="18"/>
                    <w:szCs w:val="24"/>
                  </w:rPr>
                  <w:t>☐</w:t>
                </w:r>
              </w:sdtContent>
            </w:sdt>
            <w:r w:rsidR="008754A6" w:rsidRPr="00F729EB">
              <w:rPr>
                <w:sz w:val="18"/>
                <w:szCs w:val="24"/>
              </w:rPr>
              <w:t xml:space="preserve"> 1.5</w:t>
            </w:r>
          </w:p>
        </w:tc>
        <w:tc>
          <w:tcPr>
            <w:tcW w:w="799" w:type="dxa"/>
            <w:vAlign w:val="center"/>
          </w:tcPr>
          <w:p w:rsidR="008754A6" w:rsidRPr="00F729EB" w:rsidRDefault="009266A0" w:rsidP="00F729EB">
            <w:pPr>
              <w:jc w:val="center"/>
              <w:rPr>
                <w:sz w:val="18"/>
                <w:szCs w:val="24"/>
              </w:rPr>
            </w:pPr>
            <w:sdt>
              <w:sdtPr>
                <w:rPr>
                  <w:sz w:val="18"/>
                  <w:szCs w:val="24"/>
                </w:rPr>
                <w:id w:val="-249270855"/>
                <w14:checkbox>
                  <w14:checked w14:val="0"/>
                  <w14:checkedState w14:val="2612" w14:font="MS Gothic"/>
                  <w14:uncheckedState w14:val="2610" w14:font="MS Gothic"/>
                </w14:checkbox>
              </w:sdtPr>
              <w:sdtEndPr/>
              <w:sdtContent>
                <w:r w:rsidR="008754A6" w:rsidRPr="00F729EB">
                  <w:rPr>
                    <w:rFonts w:ascii="MS Gothic" w:eastAsia="MS Gothic" w:hAnsi="MS Gothic" w:hint="eastAsia"/>
                    <w:sz w:val="18"/>
                    <w:szCs w:val="24"/>
                  </w:rPr>
                  <w:t>☐</w:t>
                </w:r>
              </w:sdtContent>
            </w:sdt>
            <w:r w:rsidR="008754A6" w:rsidRPr="00F729EB">
              <w:rPr>
                <w:sz w:val="18"/>
                <w:szCs w:val="24"/>
              </w:rPr>
              <w:t xml:space="preserve"> 2.1</w:t>
            </w:r>
          </w:p>
          <w:p w:rsidR="008754A6" w:rsidRPr="00F729EB" w:rsidRDefault="009266A0" w:rsidP="00F729EB">
            <w:pPr>
              <w:jc w:val="center"/>
              <w:rPr>
                <w:sz w:val="18"/>
                <w:szCs w:val="24"/>
              </w:rPr>
            </w:pPr>
            <w:sdt>
              <w:sdtPr>
                <w:rPr>
                  <w:sz w:val="18"/>
                  <w:szCs w:val="24"/>
                </w:rPr>
                <w:id w:val="-1203862094"/>
                <w14:checkbox>
                  <w14:checked w14:val="0"/>
                  <w14:checkedState w14:val="2612" w14:font="MS Gothic"/>
                  <w14:uncheckedState w14:val="2610" w14:font="MS Gothic"/>
                </w14:checkbox>
              </w:sdtPr>
              <w:sdtEndPr/>
              <w:sdtContent>
                <w:r w:rsidR="008754A6" w:rsidRPr="00F729EB">
                  <w:rPr>
                    <w:rFonts w:ascii="MS Gothic" w:eastAsia="MS Gothic" w:hAnsi="MS Gothic" w:hint="eastAsia"/>
                    <w:sz w:val="18"/>
                    <w:szCs w:val="24"/>
                  </w:rPr>
                  <w:t>☐</w:t>
                </w:r>
              </w:sdtContent>
            </w:sdt>
            <w:r w:rsidR="008754A6" w:rsidRPr="00F729EB">
              <w:rPr>
                <w:sz w:val="18"/>
                <w:szCs w:val="24"/>
              </w:rPr>
              <w:t xml:space="preserve"> 2.2</w:t>
            </w:r>
          </w:p>
          <w:p w:rsidR="008754A6" w:rsidRPr="00F729EB" w:rsidRDefault="009266A0" w:rsidP="00F729EB">
            <w:pPr>
              <w:jc w:val="center"/>
              <w:rPr>
                <w:sz w:val="18"/>
                <w:szCs w:val="24"/>
              </w:rPr>
            </w:pPr>
            <w:sdt>
              <w:sdtPr>
                <w:rPr>
                  <w:sz w:val="18"/>
                  <w:szCs w:val="24"/>
                </w:rPr>
                <w:id w:val="1839814088"/>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F729EB">
              <w:rPr>
                <w:sz w:val="18"/>
                <w:szCs w:val="24"/>
              </w:rPr>
              <w:t xml:space="preserve"> 2.3</w:t>
            </w:r>
          </w:p>
          <w:p w:rsidR="008754A6" w:rsidRPr="00F729EB" w:rsidRDefault="009266A0" w:rsidP="00F729EB">
            <w:pPr>
              <w:jc w:val="center"/>
              <w:rPr>
                <w:sz w:val="18"/>
                <w:szCs w:val="24"/>
              </w:rPr>
            </w:pPr>
            <w:sdt>
              <w:sdtPr>
                <w:rPr>
                  <w:sz w:val="18"/>
                  <w:szCs w:val="24"/>
                </w:rPr>
                <w:id w:val="548726605"/>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8754A6" w:rsidRPr="00F729EB">
              <w:rPr>
                <w:sz w:val="18"/>
                <w:szCs w:val="24"/>
              </w:rPr>
              <w:t xml:space="preserve"> 2.4</w:t>
            </w:r>
          </w:p>
          <w:p w:rsidR="008754A6" w:rsidRPr="00F729EB" w:rsidRDefault="009266A0" w:rsidP="00F729EB">
            <w:pPr>
              <w:jc w:val="center"/>
              <w:rPr>
                <w:sz w:val="18"/>
                <w:szCs w:val="24"/>
              </w:rPr>
            </w:pPr>
            <w:sdt>
              <w:sdtPr>
                <w:rPr>
                  <w:sz w:val="18"/>
                  <w:szCs w:val="24"/>
                </w:rPr>
                <w:id w:val="-274947732"/>
                <w14:checkbox>
                  <w14:checked w14:val="0"/>
                  <w14:checkedState w14:val="2612" w14:font="MS Gothic"/>
                  <w14:uncheckedState w14:val="2610" w14:font="MS Gothic"/>
                </w14:checkbox>
              </w:sdtPr>
              <w:sdtEndPr/>
              <w:sdtContent>
                <w:r w:rsidR="008754A6" w:rsidRPr="00F729EB">
                  <w:rPr>
                    <w:rFonts w:ascii="MS Gothic" w:eastAsia="MS Gothic" w:hAnsi="MS Gothic" w:hint="eastAsia"/>
                    <w:sz w:val="18"/>
                    <w:szCs w:val="24"/>
                  </w:rPr>
                  <w:t>☐</w:t>
                </w:r>
              </w:sdtContent>
            </w:sdt>
            <w:r w:rsidR="008754A6" w:rsidRPr="00F729EB">
              <w:rPr>
                <w:sz w:val="18"/>
                <w:szCs w:val="24"/>
              </w:rPr>
              <w:t xml:space="preserve"> 2.5</w:t>
            </w:r>
          </w:p>
          <w:p w:rsidR="008754A6" w:rsidRPr="00F729EB" w:rsidRDefault="009266A0" w:rsidP="00F729EB">
            <w:pPr>
              <w:jc w:val="center"/>
              <w:rPr>
                <w:sz w:val="18"/>
                <w:szCs w:val="24"/>
              </w:rPr>
            </w:pPr>
            <w:sdt>
              <w:sdtPr>
                <w:rPr>
                  <w:sz w:val="18"/>
                  <w:szCs w:val="24"/>
                </w:rPr>
                <w:id w:val="-601883182"/>
                <w14:checkbox>
                  <w14:checked w14:val="0"/>
                  <w14:checkedState w14:val="2612" w14:font="MS Gothic"/>
                  <w14:uncheckedState w14:val="2610" w14:font="MS Gothic"/>
                </w14:checkbox>
              </w:sdtPr>
              <w:sdtEndPr/>
              <w:sdtContent>
                <w:r w:rsidR="00644A04">
                  <w:rPr>
                    <w:rFonts w:ascii="MS Gothic" w:eastAsia="MS Gothic" w:hAnsi="MS Gothic" w:hint="eastAsia"/>
                    <w:sz w:val="18"/>
                    <w:szCs w:val="24"/>
                  </w:rPr>
                  <w:t>☐</w:t>
                </w:r>
              </w:sdtContent>
            </w:sdt>
            <w:r w:rsidR="008754A6" w:rsidRPr="00F729EB">
              <w:rPr>
                <w:sz w:val="18"/>
                <w:szCs w:val="24"/>
              </w:rPr>
              <w:t xml:space="preserve"> </w:t>
            </w:r>
            <w:r w:rsidR="00CA3833" w:rsidRPr="00F729EB">
              <w:rPr>
                <w:sz w:val="18"/>
                <w:szCs w:val="24"/>
              </w:rPr>
              <w:t>2.6</w:t>
            </w:r>
          </w:p>
          <w:p w:rsidR="008754A6" w:rsidRPr="00F729EB" w:rsidRDefault="009266A0" w:rsidP="00F729EB">
            <w:pPr>
              <w:jc w:val="center"/>
              <w:rPr>
                <w:sz w:val="18"/>
                <w:szCs w:val="24"/>
              </w:rPr>
            </w:pPr>
            <w:sdt>
              <w:sdtPr>
                <w:rPr>
                  <w:sz w:val="18"/>
                  <w:szCs w:val="24"/>
                </w:rPr>
                <w:id w:val="-1039276987"/>
                <w14:checkbox>
                  <w14:checked w14:val="0"/>
                  <w14:checkedState w14:val="2612" w14:font="MS Gothic"/>
                  <w14:uncheckedState w14:val="2610" w14:font="MS Gothic"/>
                </w14:checkbox>
              </w:sdtPr>
              <w:sdtEndPr/>
              <w:sdtContent>
                <w:r w:rsidR="00644A04">
                  <w:rPr>
                    <w:rFonts w:ascii="MS Gothic" w:eastAsia="MS Gothic" w:hAnsi="MS Gothic" w:hint="eastAsia"/>
                    <w:sz w:val="18"/>
                    <w:szCs w:val="24"/>
                  </w:rPr>
                  <w:t>☐</w:t>
                </w:r>
              </w:sdtContent>
            </w:sdt>
            <w:r w:rsidR="008754A6" w:rsidRPr="00F729EB">
              <w:rPr>
                <w:sz w:val="18"/>
                <w:szCs w:val="24"/>
              </w:rPr>
              <w:t xml:space="preserve"> </w:t>
            </w:r>
            <w:r w:rsidR="00CA3833" w:rsidRPr="00F729EB">
              <w:rPr>
                <w:sz w:val="18"/>
                <w:szCs w:val="24"/>
              </w:rPr>
              <w:t>2.7</w:t>
            </w:r>
          </w:p>
        </w:tc>
        <w:tc>
          <w:tcPr>
            <w:tcW w:w="771" w:type="dxa"/>
            <w:vAlign w:val="center"/>
          </w:tcPr>
          <w:p w:rsidR="008754A6" w:rsidRPr="00F729EB" w:rsidRDefault="009266A0" w:rsidP="00F729EB">
            <w:pPr>
              <w:jc w:val="center"/>
              <w:rPr>
                <w:sz w:val="18"/>
                <w:szCs w:val="24"/>
              </w:rPr>
            </w:pPr>
            <w:sdt>
              <w:sdtPr>
                <w:rPr>
                  <w:sz w:val="18"/>
                  <w:szCs w:val="24"/>
                </w:rPr>
                <w:id w:val="-89166866"/>
                <w14:checkbox>
                  <w14:checked w14:val="0"/>
                  <w14:checkedState w14:val="2612" w14:font="MS Gothic"/>
                  <w14:uncheckedState w14:val="2610" w14:font="MS Gothic"/>
                </w14:checkbox>
              </w:sdtPr>
              <w:sdtEndPr/>
              <w:sdtContent>
                <w:r w:rsidR="00F729EB">
                  <w:rPr>
                    <w:rFonts w:ascii="MS Gothic" w:eastAsia="MS Gothic" w:hAnsi="MS Gothic" w:hint="eastAsia"/>
                    <w:sz w:val="18"/>
                    <w:szCs w:val="24"/>
                  </w:rPr>
                  <w:t>☐</w:t>
                </w:r>
              </w:sdtContent>
            </w:sdt>
            <w:r w:rsidR="008754A6" w:rsidRPr="00F729EB">
              <w:rPr>
                <w:sz w:val="18"/>
                <w:szCs w:val="24"/>
              </w:rPr>
              <w:t xml:space="preserve"> </w:t>
            </w:r>
            <w:r w:rsidR="00CA3833" w:rsidRPr="00F729EB">
              <w:rPr>
                <w:sz w:val="18"/>
                <w:szCs w:val="24"/>
              </w:rPr>
              <w:t>3</w:t>
            </w:r>
            <w:r w:rsidR="008754A6" w:rsidRPr="00F729EB">
              <w:rPr>
                <w:sz w:val="18"/>
                <w:szCs w:val="24"/>
              </w:rPr>
              <w:t>.1</w:t>
            </w:r>
          </w:p>
          <w:p w:rsidR="008754A6" w:rsidRPr="00F729EB" w:rsidRDefault="009266A0" w:rsidP="00F729EB">
            <w:pPr>
              <w:jc w:val="center"/>
              <w:rPr>
                <w:sz w:val="18"/>
                <w:szCs w:val="24"/>
              </w:rPr>
            </w:pPr>
            <w:sdt>
              <w:sdtPr>
                <w:rPr>
                  <w:sz w:val="18"/>
                  <w:szCs w:val="24"/>
                </w:rPr>
                <w:id w:val="-633323537"/>
                <w14:checkbox>
                  <w14:checked w14:val="1"/>
                  <w14:checkedState w14:val="2612" w14:font="MS Gothic"/>
                  <w14:uncheckedState w14:val="2610" w14:font="MS Gothic"/>
                </w14:checkbox>
              </w:sdtPr>
              <w:sdtEndPr/>
              <w:sdtContent>
                <w:r w:rsidR="00A1093C">
                  <w:rPr>
                    <w:rFonts w:ascii="MS Gothic" w:eastAsia="MS Gothic" w:hAnsi="MS Gothic" w:hint="eastAsia"/>
                    <w:sz w:val="18"/>
                    <w:szCs w:val="24"/>
                  </w:rPr>
                  <w:t>☒</w:t>
                </w:r>
              </w:sdtContent>
            </w:sdt>
            <w:r w:rsidR="008754A6" w:rsidRPr="00F729EB">
              <w:rPr>
                <w:sz w:val="18"/>
                <w:szCs w:val="24"/>
              </w:rPr>
              <w:t xml:space="preserve"> </w:t>
            </w:r>
            <w:r w:rsidR="00CA3833" w:rsidRPr="00F729EB">
              <w:rPr>
                <w:sz w:val="18"/>
                <w:szCs w:val="24"/>
              </w:rPr>
              <w:t>3</w:t>
            </w:r>
            <w:r w:rsidR="008754A6" w:rsidRPr="00F729EB">
              <w:rPr>
                <w:sz w:val="18"/>
                <w:szCs w:val="24"/>
              </w:rPr>
              <w:t>.2</w:t>
            </w:r>
          </w:p>
          <w:p w:rsidR="008754A6" w:rsidRPr="00F729EB" w:rsidRDefault="009266A0" w:rsidP="00F729EB">
            <w:pPr>
              <w:jc w:val="center"/>
              <w:rPr>
                <w:sz w:val="18"/>
                <w:szCs w:val="24"/>
              </w:rPr>
            </w:pPr>
            <w:sdt>
              <w:sdtPr>
                <w:rPr>
                  <w:sz w:val="18"/>
                  <w:szCs w:val="24"/>
                </w:rPr>
                <w:id w:val="-16432971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8754A6" w:rsidRPr="00F729EB">
              <w:rPr>
                <w:sz w:val="18"/>
                <w:szCs w:val="24"/>
              </w:rPr>
              <w:t xml:space="preserve"> </w:t>
            </w:r>
            <w:r w:rsidR="00CA3833" w:rsidRPr="00F729EB">
              <w:rPr>
                <w:sz w:val="18"/>
                <w:szCs w:val="24"/>
              </w:rPr>
              <w:t>3</w:t>
            </w:r>
            <w:r w:rsidR="008754A6" w:rsidRPr="00F729EB">
              <w:rPr>
                <w:sz w:val="18"/>
                <w:szCs w:val="24"/>
              </w:rPr>
              <w:t>.3</w:t>
            </w:r>
          </w:p>
        </w:tc>
      </w:tr>
    </w:tbl>
    <w:p w:rsidR="00796D56" w:rsidRPr="001A0839" w:rsidRDefault="00796D56" w:rsidP="00796D56">
      <w:pPr>
        <w:spacing w:after="0" w:line="240" w:lineRule="auto"/>
        <w:rPr>
          <w:sz w:val="8"/>
        </w:rPr>
      </w:pPr>
    </w:p>
    <w:tbl>
      <w:tblPr>
        <w:tblStyle w:val="TableGrid"/>
        <w:tblW w:w="15593" w:type="dxa"/>
        <w:tblLook w:val="04A0" w:firstRow="1" w:lastRow="0" w:firstColumn="1" w:lastColumn="0" w:noHBand="0" w:noVBand="1"/>
      </w:tblPr>
      <w:tblGrid>
        <w:gridCol w:w="15593"/>
      </w:tblGrid>
      <w:tr w:rsidR="00CA655F" w:rsidRPr="00CA655F" w:rsidTr="00CA655F">
        <w:trPr>
          <w:trHeight w:val="426"/>
        </w:trPr>
        <w:tc>
          <w:tcPr>
            <w:tcW w:w="15593" w:type="dxa"/>
            <w:tcBorders>
              <w:top w:val="single" w:sz="4" w:space="0" w:color="auto"/>
              <w:bottom w:val="single" w:sz="4" w:space="0" w:color="auto"/>
            </w:tcBorders>
            <w:shd w:val="clear" w:color="auto" w:fill="000000" w:themeFill="text1"/>
            <w:vAlign w:val="center"/>
          </w:tcPr>
          <w:p w:rsidR="00CA655F" w:rsidRPr="00CA655F" w:rsidRDefault="00CA655F" w:rsidP="00CA655F">
            <w:pPr>
              <w:jc w:val="center"/>
              <w:rPr>
                <w:b/>
                <w:color w:val="FFFFFF" w:themeColor="background1"/>
                <w:sz w:val="32"/>
                <w:szCs w:val="32"/>
              </w:rPr>
            </w:pPr>
            <w:r w:rsidRPr="00CA655F">
              <w:rPr>
                <w:b/>
                <w:color w:val="FFFFFF" w:themeColor="background1"/>
                <w:sz w:val="32"/>
                <w:szCs w:val="32"/>
              </w:rPr>
              <w:t>Progress and Impact</w:t>
            </w:r>
          </w:p>
        </w:tc>
      </w:tr>
      <w:tr w:rsidR="00CA655F" w:rsidRPr="00CA655F" w:rsidTr="00996D19">
        <w:trPr>
          <w:trHeight w:val="1115"/>
        </w:trPr>
        <w:tc>
          <w:tcPr>
            <w:tcW w:w="15593" w:type="dxa"/>
            <w:tcBorders>
              <w:top w:val="single" w:sz="4" w:space="0" w:color="auto"/>
              <w:bottom w:val="single" w:sz="4" w:space="0" w:color="auto"/>
            </w:tcBorders>
          </w:tcPr>
          <w:p w:rsidR="00CA655F" w:rsidRDefault="00CA655F" w:rsidP="00E25E0A">
            <w:pPr>
              <w:jc w:val="both"/>
              <w:rPr>
                <w:rFonts w:ascii="Bradley Hand ITC" w:hAnsi="Bradley Hand ITC"/>
                <w:color w:val="000000" w:themeColor="text1"/>
              </w:rPr>
            </w:pPr>
          </w:p>
          <w:p w:rsidR="00A1093C" w:rsidRPr="00D354B6" w:rsidRDefault="00A1093C" w:rsidP="00E25E0A">
            <w:pPr>
              <w:jc w:val="both"/>
              <w:rPr>
                <w:rFonts w:ascii="Bradley Hand ITC" w:hAnsi="Bradley Hand ITC"/>
                <w:b/>
                <w:color w:val="000000" w:themeColor="text1"/>
              </w:rPr>
            </w:pPr>
            <w:r w:rsidRPr="00D354B6">
              <w:rPr>
                <w:rFonts w:ascii="Bradley Hand ITC" w:hAnsi="Bradley Hand ITC"/>
                <w:b/>
                <w:color w:val="000000" w:themeColor="text1"/>
              </w:rPr>
              <w:t xml:space="preserve">Assessments were carried out and the data was interrogated to identify next steps.  </w:t>
            </w:r>
            <w:r w:rsidR="006220EF" w:rsidRPr="00D354B6">
              <w:rPr>
                <w:rFonts w:ascii="Bradley Hand ITC" w:hAnsi="Bradley Hand ITC"/>
                <w:b/>
                <w:color w:val="000000" w:themeColor="text1"/>
              </w:rPr>
              <w:t>More structured l</w:t>
            </w:r>
            <w:r w:rsidRPr="00D354B6">
              <w:rPr>
                <w:rFonts w:ascii="Bradley Hand ITC" w:hAnsi="Bradley Hand ITC"/>
                <w:b/>
                <w:color w:val="000000" w:themeColor="text1"/>
              </w:rPr>
              <w:t xml:space="preserve">earning conversations were introduced and </w:t>
            </w:r>
            <w:r w:rsidR="00E35F9D" w:rsidRPr="00D354B6">
              <w:rPr>
                <w:rFonts w:ascii="Bradley Hand ITC" w:hAnsi="Bradley Hand ITC"/>
                <w:b/>
                <w:color w:val="000000" w:themeColor="text1"/>
              </w:rPr>
              <w:t>teachers/</w:t>
            </w:r>
            <w:r w:rsidRPr="00D354B6">
              <w:rPr>
                <w:rFonts w:ascii="Bradley Hand ITC" w:hAnsi="Bradley Hand ITC"/>
                <w:b/>
                <w:color w:val="000000" w:themeColor="text1"/>
              </w:rPr>
              <w:t>pupils recorded this to share with parents in the form of a ‘Learner Update’.</w:t>
            </w:r>
            <w:r w:rsidR="00227C38" w:rsidRPr="00D354B6">
              <w:rPr>
                <w:rFonts w:ascii="Bradley Hand ITC" w:hAnsi="Bradley Hand ITC"/>
                <w:b/>
                <w:color w:val="000000" w:themeColor="text1"/>
              </w:rPr>
              <w:t xml:space="preserve">  Targeted intervention was put in place to support pupils and raise attainment. </w:t>
            </w:r>
            <w:r w:rsidR="00FF397D" w:rsidRPr="00D354B6">
              <w:rPr>
                <w:rFonts w:ascii="Bradley Hand ITC" w:hAnsi="Bradley Hand ITC"/>
                <w:b/>
                <w:color w:val="000000" w:themeColor="text1"/>
              </w:rPr>
              <w:t xml:space="preserve"> SLT and SfL have been spending more time working with Class Teachers to deliver active Literacy and Numeracy lessons. </w:t>
            </w:r>
            <w:r w:rsidR="006220EF" w:rsidRPr="00D354B6">
              <w:rPr>
                <w:rFonts w:ascii="Bradley Hand ITC" w:hAnsi="Bradley Hand ITC"/>
                <w:b/>
                <w:color w:val="000000" w:themeColor="text1"/>
              </w:rPr>
              <w:t xml:space="preserve"> There have been noted improvements within these curricular areas.</w:t>
            </w:r>
          </w:p>
          <w:p w:rsidR="00A1093C" w:rsidRPr="00D354B6" w:rsidRDefault="00A1093C" w:rsidP="00E25E0A">
            <w:pPr>
              <w:jc w:val="both"/>
              <w:rPr>
                <w:rFonts w:ascii="Bradley Hand ITC" w:hAnsi="Bradley Hand ITC"/>
                <w:b/>
                <w:color w:val="000000" w:themeColor="text1"/>
              </w:rPr>
            </w:pPr>
          </w:p>
          <w:p w:rsidR="00A1093C" w:rsidRPr="00D354B6" w:rsidRDefault="00A1093C" w:rsidP="00C95470">
            <w:pPr>
              <w:jc w:val="both"/>
              <w:rPr>
                <w:rFonts w:ascii="Bradley Hand ITC" w:hAnsi="Bradley Hand ITC"/>
                <w:b/>
                <w:color w:val="000000" w:themeColor="text1"/>
              </w:rPr>
            </w:pPr>
            <w:r w:rsidRPr="00D354B6">
              <w:rPr>
                <w:rFonts w:ascii="Bradley Hand ITC" w:hAnsi="Bradley Hand ITC"/>
                <w:b/>
                <w:color w:val="000000" w:themeColor="text1"/>
              </w:rPr>
              <w:t xml:space="preserve">Literacy and Numeracy steering groups have been established to </w:t>
            </w:r>
            <w:r w:rsidR="00C95470" w:rsidRPr="00D354B6">
              <w:rPr>
                <w:rFonts w:ascii="Bradley Hand ITC" w:hAnsi="Bradley Hand ITC"/>
                <w:b/>
                <w:color w:val="000000" w:themeColor="text1"/>
              </w:rPr>
              <w:t xml:space="preserve">allow for distributive leadership opportunities.  Members of each steering group identified priorities within these areas in order to drive forward change.  </w:t>
            </w:r>
            <w:r w:rsidR="00E35F9D" w:rsidRPr="00D354B6">
              <w:rPr>
                <w:rFonts w:ascii="Bradley Hand ITC" w:hAnsi="Bradley Hand ITC"/>
                <w:b/>
                <w:color w:val="000000" w:themeColor="text1"/>
              </w:rPr>
              <w:t xml:space="preserve">Staff have fed back a feeling of empowerment.  </w:t>
            </w:r>
            <w:r w:rsidR="00C95470" w:rsidRPr="00D354B6">
              <w:rPr>
                <w:rFonts w:ascii="Bradley Hand ITC" w:hAnsi="Bradley Hand ITC"/>
                <w:b/>
                <w:color w:val="000000" w:themeColor="text1"/>
              </w:rPr>
              <w:t>The Numeracy steering group focused on Mental Maths, evaluated the current progression and introduced the Northern Alliance progression, in keeping with other schools within the ASG, and reviewed current assessments in place to ensure they were meaningful and robust.</w:t>
            </w:r>
          </w:p>
          <w:p w:rsidR="00C95470" w:rsidRPr="00D354B6" w:rsidRDefault="00C95470" w:rsidP="00C95470">
            <w:pPr>
              <w:jc w:val="both"/>
              <w:rPr>
                <w:rFonts w:ascii="Bradley Hand ITC" w:hAnsi="Bradley Hand ITC"/>
                <w:b/>
                <w:color w:val="000000" w:themeColor="text1"/>
              </w:rPr>
            </w:pPr>
          </w:p>
          <w:p w:rsidR="00C95470" w:rsidRPr="00D354B6" w:rsidRDefault="00C95470" w:rsidP="00227C38">
            <w:pPr>
              <w:jc w:val="both"/>
              <w:rPr>
                <w:rFonts w:ascii="Bradley Hand ITC" w:hAnsi="Bradley Hand ITC"/>
                <w:b/>
                <w:color w:val="000000" w:themeColor="text1"/>
              </w:rPr>
            </w:pPr>
            <w:r w:rsidRPr="00D354B6">
              <w:rPr>
                <w:rFonts w:ascii="Bradley Hand ITC" w:hAnsi="Bradley Hand ITC"/>
                <w:b/>
                <w:color w:val="000000" w:themeColor="text1"/>
              </w:rPr>
              <w:t xml:space="preserve">Collegiate time was built in to the WTA to allow for </w:t>
            </w:r>
            <w:r w:rsidR="00227C38" w:rsidRPr="00D354B6">
              <w:rPr>
                <w:rFonts w:ascii="Bradley Hand ITC" w:hAnsi="Bradley Hand ITC"/>
                <w:b/>
                <w:color w:val="000000" w:themeColor="text1"/>
              </w:rPr>
              <w:t xml:space="preserve">training to refresh pedagogical approaches, starting with Reflective Reading and Phonics.  Staff were highly motivated by this training.  The Literacy steering group followed this up by </w:t>
            </w:r>
            <w:r w:rsidR="008C40D8" w:rsidRPr="00D354B6">
              <w:rPr>
                <w:rFonts w:ascii="Bradley Hand ITC" w:hAnsi="Bradley Hand ITC"/>
                <w:b/>
                <w:color w:val="000000" w:themeColor="text1"/>
              </w:rPr>
              <w:t>exploring reviewing the progressions and resources we have in place before exploring alternative resources that would make lessons more active, engaging and consistent throughout the school.</w:t>
            </w:r>
          </w:p>
          <w:p w:rsidR="00227C38" w:rsidRPr="00D354B6" w:rsidRDefault="00227C38" w:rsidP="00227C38">
            <w:pPr>
              <w:jc w:val="both"/>
              <w:rPr>
                <w:rFonts w:ascii="Bradley Hand ITC" w:hAnsi="Bradley Hand ITC"/>
                <w:b/>
                <w:color w:val="000000" w:themeColor="text1"/>
              </w:rPr>
            </w:pPr>
          </w:p>
          <w:p w:rsidR="00227C38" w:rsidRPr="00A40C41" w:rsidRDefault="00227C38" w:rsidP="006366EF">
            <w:pPr>
              <w:jc w:val="both"/>
              <w:rPr>
                <w:rFonts w:ascii="Bradley Hand ITC" w:hAnsi="Bradley Hand ITC"/>
                <w:b/>
                <w:color w:val="000000" w:themeColor="text1"/>
              </w:rPr>
            </w:pPr>
            <w:r w:rsidRPr="00D354B6">
              <w:rPr>
                <w:rFonts w:ascii="Bradley Hand ITC" w:hAnsi="Bradley Hand ITC"/>
                <w:b/>
                <w:color w:val="000000" w:themeColor="text1"/>
              </w:rPr>
              <w:t>Staff engage</w:t>
            </w:r>
            <w:r w:rsidR="006366EF" w:rsidRPr="00D354B6">
              <w:rPr>
                <w:rFonts w:ascii="Bradley Hand ITC" w:hAnsi="Bradley Hand ITC"/>
                <w:b/>
                <w:color w:val="000000" w:themeColor="text1"/>
              </w:rPr>
              <w:t>d</w:t>
            </w:r>
            <w:r w:rsidRPr="00D354B6">
              <w:rPr>
                <w:rFonts w:ascii="Bradley Hand ITC" w:hAnsi="Bradley Hand ITC"/>
                <w:b/>
                <w:color w:val="000000" w:themeColor="text1"/>
              </w:rPr>
              <w:t xml:space="preserve"> with Moray’s Raising Attainment Strategy Toolkit.</w:t>
            </w:r>
            <w:r w:rsidR="00F1726B" w:rsidRPr="00D354B6">
              <w:rPr>
                <w:rFonts w:ascii="Bradley Hand ITC" w:hAnsi="Bradley Hand ITC"/>
                <w:b/>
                <w:color w:val="000000" w:themeColor="text1"/>
              </w:rPr>
              <w:t xml:space="preserve">  This has brought up fresh discussions</w:t>
            </w:r>
            <w:r w:rsidR="00FF397D" w:rsidRPr="00D354B6">
              <w:rPr>
                <w:rFonts w:ascii="Bradley Hand ITC" w:hAnsi="Bradley Hand ITC"/>
                <w:b/>
                <w:color w:val="000000" w:themeColor="text1"/>
              </w:rPr>
              <w:t xml:space="preserve"> and approaches towards</w:t>
            </w:r>
            <w:r w:rsidR="00F1726B" w:rsidRPr="00D354B6">
              <w:rPr>
                <w:rFonts w:ascii="Bradley Hand ITC" w:hAnsi="Bradley Hand ITC"/>
                <w:b/>
                <w:color w:val="000000" w:themeColor="text1"/>
              </w:rPr>
              <w:t xml:space="preserve"> Learning Intentions, Success Criteria, Feedback and Questioning.</w:t>
            </w:r>
            <w:r w:rsidR="00AA47DB" w:rsidRPr="00D354B6">
              <w:rPr>
                <w:rFonts w:ascii="Bradley Hand ITC" w:hAnsi="Bradley Hand ITC"/>
                <w:b/>
                <w:color w:val="000000" w:themeColor="text1"/>
              </w:rPr>
              <w:t xml:space="preserve">  Collegiate time was also dedicated to </w:t>
            </w:r>
            <w:r w:rsidR="00996D19" w:rsidRPr="00D354B6">
              <w:rPr>
                <w:rFonts w:ascii="Bradley Hand ITC" w:hAnsi="Bradley Hand ITC"/>
                <w:b/>
                <w:color w:val="000000" w:themeColor="text1"/>
              </w:rPr>
              <w:t xml:space="preserve">the first part of the </w:t>
            </w:r>
            <w:r w:rsidR="00AA47DB" w:rsidRPr="00D354B6">
              <w:rPr>
                <w:rFonts w:ascii="Bradley Hand ITC" w:hAnsi="Bradley Hand ITC"/>
                <w:b/>
                <w:color w:val="000000" w:themeColor="text1"/>
              </w:rPr>
              <w:t xml:space="preserve">Tom Sherrington’s </w:t>
            </w:r>
            <w:r w:rsidR="00996D19" w:rsidRPr="00D354B6">
              <w:rPr>
                <w:rFonts w:ascii="Bradley Hand ITC" w:hAnsi="Bradley Hand ITC"/>
                <w:b/>
                <w:color w:val="000000" w:themeColor="text1"/>
              </w:rPr>
              <w:t xml:space="preserve">Learning and Teaching CPD, ‘Establishing the Conditions’.  After watching the video, discussions took place around the high level messages.  Staff also reflected on current practice and were honest </w:t>
            </w:r>
            <w:r w:rsidR="00996D19" w:rsidRPr="00A40C41">
              <w:rPr>
                <w:rFonts w:ascii="Bradley Hand ITC" w:hAnsi="Bradley Hand ITC"/>
                <w:b/>
                <w:color w:val="000000" w:themeColor="text1"/>
              </w:rPr>
              <w:t xml:space="preserve">about areas </w:t>
            </w:r>
            <w:r w:rsidR="008C40D8" w:rsidRPr="00A40C41">
              <w:rPr>
                <w:rFonts w:ascii="Bradley Hand ITC" w:hAnsi="Bradley Hand ITC"/>
                <w:b/>
                <w:color w:val="000000" w:themeColor="text1"/>
              </w:rPr>
              <w:t xml:space="preserve">for </w:t>
            </w:r>
            <w:r w:rsidR="00996D19" w:rsidRPr="00A40C41">
              <w:rPr>
                <w:rFonts w:ascii="Bradley Hand ITC" w:hAnsi="Bradley Hand ITC"/>
                <w:b/>
                <w:color w:val="000000" w:themeColor="text1"/>
              </w:rPr>
              <w:t>development.</w:t>
            </w:r>
          </w:p>
          <w:p w:rsidR="00E10352" w:rsidRDefault="00E10352" w:rsidP="006366EF">
            <w:pPr>
              <w:jc w:val="both"/>
              <w:rPr>
                <w:rFonts w:ascii="Bradley Hand ITC" w:hAnsi="Bradley Hand ITC"/>
                <w:color w:val="000000" w:themeColor="text1"/>
              </w:rPr>
            </w:pPr>
          </w:p>
          <w:p w:rsidR="00E10352" w:rsidRPr="00D354B6" w:rsidRDefault="00E10352" w:rsidP="006366EF">
            <w:pPr>
              <w:jc w:val="both"/>
              <w:rPr>
                <w:rFonts w:ascii="Bradley Hand ITC" w:hAnsi="Bradley Hand ITC"/>
                <w:b/>
                <w:color w:val="000000" w:themeColor="text1"/>
              </w:rPr>
            </w:pPr>
            <w:r w:rsidRPr="00D354B6">
              <w:rPr>
                <w:rFonts w:ascii="Bradley Hand ITC" w:hAnsi="Bradley Hand ITC"/>
                <w:b/>
                <w:color w:val="000000" w:themeColor="text1"/>
              </w:rPr>
              <w:t xml:space="preserve">The Covid recovery teacher was used to raise attainment within Literacy and Numeracy with our P1/2 pupils.  </w:t>
            </w:r>
            <w:r w:rsidR="003E0B56" w:rsidRPr="00D354B6">
              <w:rPr>
                <w:rFonts w:ascii="Bradley Hand ITC" w:hAnsi="Bradley Hand ITC"/>
                <w:b/>
                <w:color w:val="000000" w:themeColor="text1"/>
              </w:rPr>
              <w:t xml:space="preserve">Learning was active and play based.  </w:t>
            </w:r>
            <w:r w:rsidRPr="00D354B6">
              <w:rPr>
                <w:rFonts w:ascii="Bradley Hand ITC" w:hAnsi="Bradley Hand ITC"/>
                <w:b/>
                <w:color w:val="000000" w:themeColor="text1"/>
              </w:rPr>
              <w:t>Assessment data have proved this to have bee</w:t>
            </w:r>
            <w:r w:rsidR="003E0B56" w:rsidRPr="00D354B6">
              <w:rPr>
                <w:rFonts w:ascii="Bradley Hand ITC" w:hAnsi="Bradley Hand ITC"/>
                <w:b/>
                <w:color w:val="000000" w:themeColor="text1"/>
              </w:rPr>
              <w:t>n very effective, with some non-</w:t>
            </w:r>
            <w:r w:rsidRPr="00D354B6">
              <w:rPr>
                <w:rFonts w:ascii="Bradley Hand ITC" w:hAnsi="Bradley Hand ITC"/>
                <w:b/>
                <w:color w:val="000000" w:themeColor="text1"/>
              </w:rPr>
              <w:t>readers/writers now achieving Early Level.</w:t>
            </w:r>
          </w:p>
          <w:p w:rsidR="00CC6B4A" w:rsidRPr="001A0839" w:rsidRDefault="00CC6B4A" w:rsidP="006366EF">
            <w:pPr>
              <w:jc w:val="both"/>
              <w:rPr>
                <w:rFonts w:ascii="Bradley Hand ITC" w:hAnsi="Bradley Hand ITC"/>
                <w:color w:val="000000" w:themeColor="text1"/>
              </w:rPr>
            </w:pPr>
          </w:p>
        </w:tc>
      </w:tr>
      <w:tr w:rsidR="00CA655F" w:rsidRPr="00CA655F" w:rsidTr="00CA655F">
        <w:trPr>
          <w:trHeight w:val="513"/>
        </w:trPr>
        <w:tc>
          <w:tcPr>
            <w:tcW w:w="15593" w:type="dxa"/>
            <w:tcBorders>
              <w:top w:val="single" w:sz="4" w:space="0" w:color="auto"/>
              <w:bottom w:val="single" w:sz="4" w:space="0" w:color="auto"/>
            </w:tcBorders>
            <w:shd w:val="clear" w:color="auto" w:fill="000000" w:themeFill="text1"/>
            <w:vAlign w:val="center"/>
          </w:tcPr>
          <w:p w:rsidR="00CA655F" w:rsidRPr="00CA655F" w:rsidRDefault="00CA655F" w:rsidP="00CA655F">
            <w:pPr>
              <w:jc w:val="center"/>
              <w:rPr>
                <w:b/>
                <w:color w:val="FFFFFF" w:themeColor="background1"/>
                <w:sz w:val="32"/>
                <w:szCs w:val="32"/>
              </w:rPr>
            </w:pPr>
            <w:r w:rsidRPr="00CA655F">
              <w:rPr>
                <w:b/>
                <w:color w:val="FFFFFF" w:themeColor="background1"/>
                <w:sz w:val="32"/>
                <w:szCs w:val="32"/>
              </w:rPr>
              <w:lastRenderedPageBreak/>
              <w:t>Next Steps</w:t>
            </w:r>
          </w:p>
        </w:tc>
      </w:tr>
      <w:tr w:rsidR="00CA655F" w:rsidRPr="00CA655F" w:rsidTr="001A0839">
        <w:trPr>
          <w:trHeight w:val="1456"/>
        </w:trPr>
        <w:tc>
          <w:tcPr>
            <w:tcW w:w="15593" w:type="dxa"/>
            <w:tcBorders>
              <w:top w:val="single" w:sz="4" w:space="0" w:color="auto"/>
              <w:bottom w:val="single" w:sz="4" w:space="0" w:color="auto"/>
            </w:tcBorders>
          </w:tcPr>
          <w:p w:rsidR="00CA655F" w:rsidRDefault="00CA655F" w:rsidP="00E25E0A">
            <w:pPr>
              <w:jc w:val="both"/>
              <w:rPr>
                <w:rFonts w:ascii="Bradley Hand ITC" w:hAnsi="Bradley Hand ITC"/>
                <w:color w:val="000000" w:themeColor="text1"/>
              </w:rPr>
            </w:pPr>
          </w:p>
          <w:p w:rsidR="00A62066" w:rsidRPr="00D354B6" w:rsidRDefault="00A62066" w:rsidP="00E25E0A">
            <w:pPr>
              <w:jc w:val="both"/>
              <w:rPr>
                <w:rFonts w:ascii="Bradley Hand ITC" w:hAnsi="Bradley Hand ITC"/>
                <w:b/>
                <w:color w:val="000000" w:themeColor="text1"/>
              </w:rPr>
            </w:pPr>
            <w:r w:rsidRPr="00D354B6">
              <w:rPr>
                <w:rFonts w:ascii="Bradley Hand ITC" w:hAnsi="Bradley Hand ITC"/>
                <w:b/>
                <w:color w:val="000000" w:themeColor="text1"/>
              </w:rPr>
              <w:t>Moderation activities to ensure TPJ is consistent and robust.</w:t>
            </w:r>
          </w:p>
          <w:p w:rsidR="00A62066" w:rsidRPr="00D354B6" w:rsidRDefault="00A62066" w:rsidP="00E25E0A">
            <w:pPr>
              <w:jc w:val="both"/>
              <w:rPr>
                <w:rFonts w:ascii="Bradley Hand ITC" w:hAnsi="Bradley Hand ITC"/>
                <w:b/>
                <w:color w:val="000000" w:themeColor="text1"/>
              </w:rPr>
            </w:pPr>
          </w:p>
          <w:p w:rsidR="007212FE" w:rsidRPr="00D354B6" w:rsidRDefault="007212FE" w:rsidP="00E25E0A">
            <w:pPr>
              <w:jc w:val="both"/>
              <w:rPr>
                <w:rFonts w:ascii="Bradley Hand ITC" w:hAnsi="Bradley Hand ITC"/>
                <w:b/>
                <w:color w:val="000000" w:themeColor="text1"/>
              </w:rPr>
            </w:pPr>
            <w:r w:rsidRPr="00D354B6">
              <w:rPr>
                <w:rFonts w:ascii="Bradley Hand ITC" w:hAnsi="Bradley Hand ITC"/>
                <w:b/>
                <w:color w:val="000000" w:themeColor="text1"/>
              </w:rPr>
              <w:t xml:space="preserve">Build time within the </w:t>
            </w:r>
            <w:r w:rsidR="00CA3514" w:rsidRPr="00D354B6">
              <w:rPr>
                <w:rFonts w:ascii="Bradley Hand ITC" w:hAnsi="Bradley Hand ITC"/>
                <w:b/>
                <w:color w:val="000000" w:themeColor="text1"/>
              </w:rPr>
              <w:t xml:space="preserve">WTA for the </w:t>
            </w:r>
            <w:r w:rsidRPr="00D354B6">
              <w:rPr>
                <w:rFonts w:ascii="Bradley Hand ITC" w:hAnsi="Bradley Hand ITC"/>
                <w:b/>
                <w:color w:val="000000" w:themeColor="text1"/>
              </w:rPr>
              <w:t>steering groups</w:t>
            </w:r>
            <w:r w:rsidR="00CA3514" w:rsidRPr="00D354B6">
              <w:rPr>
                <w:rFonts w:ascii="Bradley Hand ITC" w:hAnsi="Bradley Hand ITC"/>
                <w:b/>
                <w:color w:val="000000" w:themeColor="text1"/>
              </w:rPr>
              <w:t xml:space="preserve"> to continue with implementing and embedding changes.</w:t>
            </w:r>
          </w:p>
          <w:p w:rsidR="00CA3514" w:rsidRPr="00D354B6" w:rsidRDefault="00CA3514" w:rsidP="00E25E0A">
            <w:pPr>
              <w:jc w:val="both"/>
              <w:rPr>
                <w:rFonts w:ascii="Bradley Hand ITC" w:hAnsi="Bradley Hand ITC"/>
                <w:b/>
                <w:color w:val="000000" w:themeColor="text1"/>
              </w:rPr>
            </w:pPr>
          </w:p>
          <w:p w:rsidR="00CA3514" w:rsidRPr="00D354B6" w:rsidRDefault="00CA3514" w:rsidP="00E25E0A">
            <w:pPr>
              <w:jc w:val="both"/>
              <w:rPr>
                <w:rFonts w:ascii="Bradley Hand ITC" w:hAnsi="Bradley Hand ITC"/>
                <w:b/>
                <w:color w:val="000000" w:themeColor="text1"/>
              </w:rPr>
            </w:pPr>
            <w:r w:rsidRPr="00D354B6">
              <w:rPr>
                <w:rFonts w:ascii="Bradley Hand ITC" w:hAnsi="Bradley Hand ITC"/>
                <w:b/>
                <w:color w:val="000000" w:themeColor="text1"/>
              </w:rPr>
              <w:t>Focus group to be identified with staff, pupils and parents to self-evaluate an</w:t>
            </w:r>
            <w:r w:rsidR="00E35F9D" w:rsidRPr="00D354B6">
              <w:rPr>
                <w:rFonts w:ascii="Bradley Hand ITC" w:hAnsi="Bradley Hand ITC"/>
                <w:b/>
                <w:color w:val="000000" w:themeColor="text1"/>
              </w:rPr>
              <w:t>d continue to make improvements around the learning provision and experiences.</w:t>
            </w:r>
          </w:p>
          <w:p w:rsidR="00A62066" w:rsidRPr="00D354B6" w:rsidRDefault="00A62066" w:rsidP="00E25E0A">
            <w:pPr>
              <w:jc w:val="both"/>
              <w:rPr>
                <w:rFonts w:ascii="Bradley Hand ITC" w:hAnsi="Bradley Hand ITC"/>
                <w:b/>
                <w:color w:val="000000" w:themeColor="text1"/>
              </w:rPr>
            </w:pPr>
          </w:p>
          <w:p w:rsidR="00A62066" w:rsidRPr="00D354B6" w:rsidRDefault="00A62066" w:rsidP="00E25E0A">
            <w:pPr>
              <w:jc w:val="both"/>
              <w:rPr>
                <w:rFonts w:ascii="Bradley Hand ITC" w:hAnsi="Bradley Hand ITC"/>
                <w:b/>
                <w:color w:val="000000" w:themeColor="text1"/>
              </w:rPr>
            </w:pPr>
            <w:r w:rsidRPr="00D354B6">
              <w:rPr>
                <w:rFonts w:ascii="Bradley Hand ITC" w:hAnsi="Bradley Hand ITC"/>
                <w:b/>
                <w:color w:val="000000" w:themeColor="text1"/>
              </w:rPr>
              <w:t>When reviewing our curriculum rationale, ensure opportunities for application of Literacy and Numeracy within IDL.</w:t>
            </w:r>
          </w:p>
          <w:p w:rsidR="00CA3514" w:rsidRPr="00D354B6" w:rsidRDefault="00CA3514" w:rsidP="00E25E0A">
            <w:pPr>
              <w:jc w:val="both"/>
              <w:rPr>
                <w:rFonts w:ascii="Bradley Hand ITC" w:hAnsi="Bradley Hand ITC"/>
                <w:b/>
                <w:color w:val="000000" w:themeColor="text1"/>
              </w:rPr>
            </w:pPr>
          </w:p>
          <w:p w:rsidR="00CA3514" w:rsidRPr="00D354B6" w:rsidRDefault="00CA3514" w:rsidP="00E25E0A">
            <w:pPr>
              <w:jc w:val="both"/>
              <w:rPr>
                <w:rFonts w:ascii="Bradley Hand ITC" w:hAnsi="Bradley Hand ITC"/>
                <w:b/>
                <w:color w:val="000000" w:themeColor="text1"/>
              </w:rPr>
            </w:pPr>
            <w:r w:rsidRPr="00D354B6">
              <w:rPr>
                <w:rFonts w:ascii="Bradley Hand ITC" w:hAnsi="Bradley Hand ITC"/>
                <w:b/>
                <w:color w:val="000000" w:themeColor="text1"/>
              </w:rPr>
              <w:t xml:space="preserve">Curricular afternoons, evenings or online </w:t>
            </w:r>
            <w:r w:rsidR="00A62066" w:rsidRPr="00D354B6">
              <w:rPr>
                <w:rFonts w:ascii="Bradley Hand ITC" w:hAnsi="Bradley Hand ITC"/>
                <w:b/>
                <w:color w:val="000000" w:themeColor="text1"/>
              </w:rPr>
              <w:t>events to share learning with families.</w:t>
            </w:r>
          </w:p>
          <w:p w:rsidR="00E35F9D" w:rsidRPr="00D354B6" w:rsidRDefault="00E35F9D" w:rsidP="00E25E0A">
            <w:pPr>
              <w:jc w:val="both"/>
              <w:rPr>
                <w:rFonts w:ascii="Bradley Hand ITC" w:hAnsi="Bradley Hand ITC"/>
                <w:b/>
                <w:color w:val="000000" w:themeColor="text1"/>
              </w:rPr>
            </w:pPr>
          </w:p>
          <w:p w:rsidR="00E35F9D" w:rsidRPr="00D354B6" w:rsidRDefault="00E35F9D" w:rsidP="00E25E0A">
            <w:pPr>
              <w:jc w:val="both"/>
              <w:rPr>
                <w:rFonts w:ascii="Bradley Hand ITC" w:hAnsi="Bradley Hand ITC"/>
                <w:b/>
                <w:color w:val="000000" w:themeColor="text1"/>
              </w:rPr>
            </w:pPr>
            <w:r w:rsidRPr="00D354B6">
              <w:rPr>
                <w:rFonts w:ascii="Bradley Hand ITC" w:hAnsi="Bradley Hand ITC"/>
                <w:b/>
                <w:color w:val="000000" w:themeColor="text1"/>
              </w:rPr>
              <w:t>Promote learning conversations, model good practice and embed the language of learning within the school community.</w:t>
            </w:r>
          </w:p>
          <w:p w:rsidR="00E35F9D" w:rsidRPr="00D354B6" w:rsidRDefault="00E35F9D" w:rsidP="00E25E0A">
            <w:pPr>
              <w:jc w:val="both"/>
              <w:rPr>
                <w:rFonts w:ascii="Bradley Hand ITC" w:hAnsi="Bradley Hand ITC"/>
                <w:b/>
                <w:color w:val="000000" w:themeColor="text1"/>
              </w:rPr>
            </w:pPr>
          </w:p>
          <w:p w:rsidR="00E35F9D" w:rsidRPr="00D354B6" w:rsidRDefault="00E35F9D" w:rsidP="00E25E0A">
            <w:pPr>
              <w:jc w:val="both"/>
              <w:rPr>
                <w:rFonts w:ascii="Bradley Hand ITC" w:hAnsi="Bradley Hand ITC"/>
                <w:b/>
                <w:color w:val="000000" w:themeColor="text1"/>
              </w:rPr>
            </w:pPr>
            <w:r w:rsidRPr="00D354B6">
              <w:rPr>
                <w:rFonts w:ascii="Bradley Hand ITC" w:hAnsi="Bradley Hand ITC"/>
                <w:b/>
                <w:color w:val="000000" w:themeColor="text1"/>
              </w:rPr>
              <w:t xml:space="preserve">Staff to engage in </w:t>
            </w:r>
            <w:r w:rsidR="00996D19" w:rsidRPr="00D354B6">
              <w:rPr>
                <w:rFonts w:ascii="Bradley Hand ITC" w:hAnsi="Bradley Hand ITC"/>
                <w:b/>
                <w:color w:val="000000" w:themeColor="text1"/>
              </w:rPr>
              <w:t xml:space="preserve">the other three sessions of </w:t>
            </w:r>
            <w:r w:rsidRPr="00D354B6">
              <w:rPr>
                <w:rFonts w:ascii="Bradley Hand ITC" w:hAnsi="Bradley Hand ITC"/>
                <w:b/>
                <w:color w:val="000000" w:themeColor="text1"/>
              </w:rPr>
              <w:t>Moray’s Tom Sherrington CPD.</w:t>
            </w:r>
            <w:r w:rsidR="00996D19" w:rsidRPr="00D354B6">
              <w:rPr>
                <w:rFonts w:ascii="Bradley Hand ITC" w:hAnsi="Bradley Hand ITC"/>
                <w:b/>
                <w:color w:val="000000" w:themeColor="text1"/>
              </w:rPr>
              <w:t xml:space="preserve">  Use this as a starting point for a Teaching and Learning Community group.  Encourage peer observation/feedback culture.</w:t>
            </w:r>
          </w:p>
          <w:p w:rsidR="008C40D8" w:rsidRPr="00D354B6" w:rsidRDefault="008C40D8" w:rsidP="00E25E0A">
            <w:pPr>
              <w:jc w:val="both"/>
              <w:rPr>
                <w:rFonts w:ascii="Bradley Hand ITC" w:hAnsi="Bradley Hand ITC"/>
                <w:b/>
                <w:color w:val="000000" w:themeColor="text1"/>
              </w:rPr>
            </w:pPr>
          </w:p>
          <w:p w:rsidR="008C40D8" w:rsidRDefault="008C40D8" w:rsidP="00E25E0A">
            <w:pPr>
              <w:jc w:val="both"/>
              <w:rPr>
                <w:rFonts w:ascii="Bradley Hand ITC" w:hAnsi="Bradley Hand ITC"/>
                <w:b/>
                <w:color w:val="000000" w:themeColor="text1"/>
              </w:rPr>
            </w:pPr>
            <w:r w:rsidRPr="00D354B6">
              <w:rPr>
                <w:rFonts w:ascii="Bradley Hand ITC" w:hAnsi="Bradley Hand ITC"/>
                <w:b/>
                <w:color w:val="000000" w:themeColor="text1"/>
              </w:rPr>
              <w:t>Quality Assurance Calendar to outline observations, jotter audits, learning conversations and sharing learning with parents/carers.</w:t>
            </w:r>
          </w:p>
          <w:p w:rsidR="00133BB5" w:rsidRDefault="00133BB5" w:rsidP="00E25E0A">
            <w:pPr>
              <w:jc w:val="both"/>
              <w:rPr>
                <w:rFonts w:ascii="Bradley Hand ITC" w:hAnsi="Bradley Hand ITC"/>
                <w:b/>
                <w:color w:val="000000" w:themeColor="text1"/>
              </w:rPr>
            </w:pPr>
          </w:p>
          <w:p w:rsidR="00133BB5" w:rsidRPr="00D354B6" w:rsidRDefault="00133BB5" w:rsidP="00E25E0A">
            <w:pPr>
              <w:jc w:val="both"/>
              <w:rPr>
                <w:rFonts w:ascii="Bradley Hand ITC" w:hAnsi="Bradley Hand ITC"/>
                <w:b/>
                <w:color w:val="000000" w:themeColor="text1"/>
              </w:rPr>
            </w:pPr>
            <w:r>
              <w:rPr>
                <w:rFonts w:ascii="Bradley Hand ITC" w:hAnsi="Bradley Hand ITC"/>
                <w:b/>
                <w:color w:val="000000" w:themeColor="text1"/>
              </w:rPr>
              <w:t>Support Staff to be trained in Reflective Reading and the use of VCOP to enhance literacy lessons.</w:t>
            </w:r>
          </w:p>
          <w:p w:rsidR="00E35F9D" w:rsidRPr="001A0839" w:rsidRDefault="00E35F9D" w:rsidP="00E25E0A">
            <w:pPr>
              <w:jc w:val="both"/>
              <w:rPr>
                <w:rFonts w:ascii="Bradley Hand ITC" w:hAnsi="Bradley Hand ITC"/>
                <w:color w:val="000000" w:themeColor="text1"/>
              </w:rPr>
            </w:pPr>
          </w:p>
        </w:tc>
      </w:tr>
    </w:tbl>
    <w:p w:rsidR="004E508D" w:rsidRDefault="004E508D" w:rsidP="004E508D">
      <w:pPr>
        <w:spacing w:after="0" w:line="240" w:lineRule="auto"/>
        <w:jc w:val="center"/>
        <w:rPr>
          <w:sz w:val="10"/>
        </w:rPr>
      </w:pPr>
    </w:p>
    <w:p w:rsidR="007D44A5" w:rsidRDefault="007D44A5">
      <w:pPr>
        <w:rPr>
          <w:sz w:val="10"/>
        </w:rPr>
      </w:pPr>
      <w:r>
        <w:rPr>
          <w:sz w:val="10"/>
        </w:rPr>
        <w:br w:type="page"/>
      </w:r>
    </w:p>
    <w:p w:rsidR="001A0839" w:rsidRDefault="001A0839" w:rsidP="001A0839">
      <w:pPr>
        <w:spacing w:after="0" w:line="240" w:lineRule="auto"/>
        <w:rPr>
          <w:sz w:val="10"/>
        </w:rPr>
      </w:pPr>
    </w:p>
    <w:p w:rsidR="001A0839" w:rsidRDefault="001A0839" w:rsidP="001A0839">
      <w:pPr>
        <w:spacing w:after="0" w:line="240" w:lineRule="auto"/>
        <w:rPr>
          <w:sz w:val="10"/>
        </w:rPr>
      </w:pPr>
    </w:p>
    <w:tbl>
      <w:tblPr>
        <w:tblStyle w:val="TableGrid"/>
        <w:tblW w:w="15593" w:type="dxa"/>
        <w:tblInd w:w="-5" w:type="dxa"/>
        <w:tblLook w:val="04A0" w:firstRow="1" w:lastRow="0" w:firstColumn="1" w:lastColumn="0" w:noHBand="0" w:noVBand="1"/>
      </w:tblPr>
      <w:tblGrid>
        <w:gridCol w:w="3119"/>
        <w:gridCol w:w="12474"/>
      </w:tblGrid>
      <w:tr w:rsidR="001A0839" w:rsidRPr="001A0839" w:rsidTr="00A1164A">
        <w:tc>
          <w:tcPr>
            <w:tcW w:w="15593" w:type="dxa"/>
            <w:gridSpan w:val="2"/>
            <w:tcBorders>
              <w:top w:val="single" w:sz="4" w:space="0" w:color="auto"/>
            </w:tcBorders>
            <w:shd w:val="clear" w:color="auto" w:fill="000000" w:themeFill="text1"/>
          </w:tcPr>
          <w:p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2</w:t>
            </w:r>
          </w:p>
        </w:tc>
      </w:tr>
      <w:tr w:rsidR="001A0839" w:rsidRPr="00CA3833" w:rsidTr="00A1164A">
        <w:trPr>
          <w:trHeight w:val="524"/>
        </w:trPr>
        <w:tc>
          <w:tcPr>
            <w:tcW w:w="15593" w:type="dxa"/>
            <w:gridSpan w:val="2"/>
            <w:shd w:val="clear" w:color="auto" w:fill="FFFFFF" w:themeFill="background1"/>
            <w:vAlign w:val="center"/>
          </w:tcPr>
          <w:p w:rsidR="001A0839" w:rsidRPr="00CA655F" w:rsidRDefault="00E36E3A" w:rsidP="00A1164A">
            <w:pPr>
              <w:jc w:val="center"/>
              <w:rPr>
                <w:rFonts w:ascii="Bradley Hand ITC" w:hAnsi="Bradley Hand ITC"/>
                <w:b/>
                <w:color w:val="000000" w:themeColor="text1"/>
                <w:sz w:val="28"/>
              </w:rPr>
            </w:pPr>
            <w:r w:rsidRPr="00E36E3A">
              <w:rPr>
                <w:rFonts w:ascii="Bradley Hand ITC" w:hAnsi="Bradley Hand ITC"/>
                <w:b/>
                <w:color w:val="000000" w:themeColor="text1"/>
                <w:sz w:val="28"/>
              </w:rPr>
              <w:t>To create an inclusive learning environment for all</w:t>
            </w:r>
          </w:p>
        </w:tc>
      </w:tr>
      <w:tr w:rsidR="001A0839" w:rsidRPr="00CA3833" w:rsidTr="00A1164A">
        <w:trPr>
          <w:trHeight w:val="862"/>
        </w:trPr>
        <w:tc>
          <w:tcPr>
            <w:tcW w:w="3119" w:type="dxa"/>
            <w:shd w:val="clear" w:color="auto" w:fill="000000" w:themeFill="text1"/>
            <w:vAlign w:val="center"/>
          </w:tcPr>
          <w:p w:rsidR="001A0839" w:rsidRDefault="001A0839" w:rsidP="00A1164A">
            <w:pPr>
              <w:jc w:val="center"/>
              <w:rPr>
                <w:b/>
                <w:sz w:val="24"/>
              </w:rPr>
            </w:pPr>
            <w:r>
              <w:rPr>
                <w:b/>
                <w:sz w:val="24"/>
              </w:rPr>
              <w:t xml:space="preserve">Key links to </w:t>
            </w:r>
          </w:p>
          <w:p w:rsidR="001A0839" w:rsidRDefault="001A0839" w:rsidP="00A1164A">
            <w:pPr>
              <w:jc w:val="center"/>
              <w:rPr>
                <w:b/>
                <w:sz w:val="24"/>
              </w:rPr>
            </w:pPr>
            <w:r>
              <w:rPr>
                <w:b/>
                <w:sz w:val="24"/>
              </w:rPr>
              <w:t>Moray Education</w:t>
            </w:r>
          </w:p>
          <w:p w:rsidR="001A0839" w:rsidRPr="00644A04" w:rsidRDefault="001A0839" w:rsidP="00A1164A">
            <w:pPr>
              <w:jc w:val="center"/>
              <w:rPr>
                <w:b/>
                <w:sz w:val="24"/>
              </w:rPr>
            </w:pPr>
            <w:r>
              <w:rPr>
                <w:b/>
                <w:sz w:val="24"/>
              </w:rPr>
              <w:t>Priority Area(s):</w:t>
            </w:r>
          </w:p>
        </w:tc>
        <w:tc>
          <w:tcPr>
            <w:tcW w:w="12474" w:type="dxa"/>
            <w:shd w:val="clear" w:color="auto" w:fill="FFFFFF" w:themeFill="background1"/>
            <w:vAlign w:val="center"/>
          </w:tcPr>
          <w:p w:rsidR="001A0839" w:rsidRPr="00944ED7" w:rsidRDefault="001A0839" w:rsidP="00A1164A">
            <w:pPr>
              <w:tabs>
                <w:tab w:val="left" w:pos="2018"/>
                <w:tab w:val="left" w:pos="6412"/>
              </w:tabs>
              <w:jc w:val="both"/>
              <w:rPr>
                <w:sz w:val="20"/>
              </w:rPr>
            </w:pPr>
            <w:r w:rsidRPr="00944ED7">
              <w:rPr>
                <w:sz w:val="20"/>
              </w:rPr>
              <w:tab/>
            </w:r>
            <w:sdt>
              <w:sdtPr>
                <w:rPr>
                  <w:sz w:val="20"/>
                </w:rPr>
                <w:id w:val="-706576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Rais</w:t>
            </w:r>
            <w:r>
              <w:rPr>
                <w:sz w:val="20"/>
              </w:rPr>
              <w:t>ing</w:t>
            </w:r>
            <w:r w:rsidRPr="00944ED7">
              <w:rPr>
                <w:sz w:val="20"/>
              </w:rPr>
              <w:t xml:space="preserve"> Attainment and Achievement</w:t>
            </w:r>
            <w:r w:rsidRPr="00944ED7">
              <w:rPr>
                <w:sz w:val="20"/>
              </w:rPr>
              <w:tab/>
            </w:r>
            <w:sdt>
              <w:sdtPr>
                <w:rPr>
                  <w:sz w:val="20"/>
                </w:rPr>
                <w:id w:val="-600647189"/>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Self-evaluation for Self-improvement</w:t>
            </w:r>
          </w:p>
          <w:p w:rsidR="001A0839" w:rsidRPr="00944ED7" w:rsidRDefault="001A0839" w:rsidP="00A1164A">
            <w:pPr>
              <w:tabs>
                <w:tab w:val="left" w:pos="2018"/>
                <w:tab w:val="left" w:pos="6412"/>
              </w:tabs>
              <w:jc w:val="both"/>
              <w:rPr>
                <w:sz w:val="20"/>
              </w:rPr>
            </w:pPr>
            <w:r w:rsidRPr="00944ED7">
              <w:rPr>
                <w:sz w:val="20"/>
              </w:rPr>
              <w:tab/>
            </w:r>
            <w:sdt>
              <w:sdtPr>
                <w:rPr>
                  <w:sz w:val="20"/>
                </w:rPr>
                <w:id w:val="193555311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w:t>
            </w:r>
            <w:r>
              <w:rPr>
                <w:sz w:val="20"/>
              </w:rPr>
              <w:t xml:space="preserve">Learning, </w:t>
            </w:r>
            <w:r w:rsidRPr="00944ED7">
              <w:rPr>
                <w:sz w:val="20"/>
              </w:rPr>
              <w:t>Teaching</w:t>
            </w:r>
            <w:r>
              <w:rPr>
                <w:sz w:val="20"/>
              </w:rPr>
              <w:t xml:space="preserve"> and Assessment</w:t>
            </w:r>
            <w:r w:rsidRPr="00944ED7">
              <w:rPr>
                <w:sz w:val="20"/>
              </w:rPr>
              <w:tab/>
            </w:r>
            <w:sdt>
              <w:sdtPr>
                <w:rPr>
                  <w:sz w:val="20"/>
                </w:rPr>
                <w:id w:val="1046330773"/>
                <w14:checkbox>
                  <w14:checked w14:val="1"/>
                  <w14:checkedState w14:val="2612" w14:font="MS Gothic"/>
                  <w14:uncheckedState w14:val="2610" w14:font="MS Gothic"/>
                </w14:checkbox>
              </w:sdtPr>
              <w:sdtEndPr/>
              <w:sdtContent>
                <w:r w:rsidR="00E36E3A">
                  <w:rPr>
                    <w:rFonts w:ascii="MS Gothic" w:eastAsia="MS Gothic" w:hAnsi="MS Gothic" w:hint="eastAsia"/>
                    <w:sz w:val="20"/>
                  </w:rPr>
                  <w:t>☒</w:t>
                </w:r>
              </w:sdtContent>
            </w:sdt>
            <w:r w:rsidRPr="00944ED7">
              <w:rPr>
                <w:sz w:val="20"/>
              </w:rPr>
              <w:t xml:space="preserve"> Supporting</w:t>
            </w:r>
            <w:r>
              <w:rPr>
                <w:sz w:val="20"/>
              </w:rPr>
              <w:t xml:space="preserve"> All</w:t>
            </w:r>
            <w:r w:rsidRPr="00944ED7">
              <w:rPr>
                <w:sz w:val="20"/>
              </w:rPr>
              <w:t xml:space="preserve"> Learners</w:t>
            </w:r>
          </w:p>
          <w:p w:rsidR="001A0839" w:rsidRPr="00944ED7" w:rsidRDefault="001A0839" w:rsidP="00A1164A">
            <w:pPr>
              <w:tabs>
                <w:tab w:val="left" w:pos="2018"/>
                <w:tab w:val="left" w:pos="6412"/>
              </w:tabs>
              <w:jc w:val="both"/>
              <w:rPr>
                <w:sz w:val="20"/>
              </w:rPr>
            </w:pPr>
            <w:r w:rsidRPr="00944ED7">
              <w:rPr>
                <w:sz w:val="20"/>
              </w:rPr>
              <w:tab/>
            </w:r>
            <w:sdt>
              <w:sdtPr>
                <w:rPr>
                  <w:sz w:val="20"/>
                </w:rPr>
                <w:id w:val="182130660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Curriculum</w:t>
            </w:r>
            <w:r w:rsidRPr="00944ED7">
              <w:rPr>
                <w:sz w:val="20"/>
              </w:rPr>
              <w:tab/>
            </w:r>
            <w:sdt>
              <w:sdtPr>
                <w:rPr>
                  <w:sz w:val="20"/>
                </w:rPr>
                <w:id w:val="550807466"/>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Leadership at all Levels</w:t>
            </w:r>
          </w:p>
        </w:tc>
      </w:tr>
    </w:tbl>
    <w:p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142"/>
        <w:gridCol w:w="2835"/>
        <w:gridCol w:w="142"/>
        <w:gridCol w:w="3685"/>
        <w:gridCol w:w="142"/>
        <w:gridCol w:w="760"/>
        <w:gridCol w:w="799"/>
        <w:gridCol w:w="771"/>
      </w:tblGrid>
      <w:tr w:rsidR="001A0839" w:rsidRPr="00130311" w:rsidTr="00A1164A">
        <w:tc>
          <w:tcPr>
            <w:tcW w:w="6374" w:type="dxa"/>
            <w:shd w:val="clear" w:color="auto" w:fill="000000" w:themeFill="text1"/>
          </w:tcPr>
          <w:p w:rsidR="001A0839" w:rsidRPr="00130311" w:rsidRDefault="001A0839" w:rsidP="00A1164A">
            <w:pPr>
              <w:jc w:val="center"/>
              <w:rPr>
                <w:b/>
                <w:sz w:val="24"/>
                <w:szCs w:val="24"/>
              </w:rPr>
            </w:pPr>
            <w:r>
              <w:rPr>
                <w:b/>
                <w:sz w:val="24"/>
                <w:szCs w:val="24"/>
              </w:rPr>
              <w:t>NIF Priorities:</w:t>
            </w:r>
          </w:p>
        </w:tc>
        <w:tc>
          <w:tcPr>
            <w:tcW w:w="2977" w:type="dxa"/>
            <w:gridSpan w:val="2"/>
            <w:shd w:val="clear" w:color="auto" w:fill="000000" w:themeFill="text1"/>
          </w:tcPr>
          <w:p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rsidR="001A0839" w:rsidRPr="00130311" w:rsidRDefault="001A0839" w:rsidP="00A1164A">
            <w:pPr>
              <w:jc w:val="center"/>
              <w:rPr>
                <w:b/>
                <w:sz w:val="24"/>
                <w:szCs w:val="24"/>
              </w:rPr>
            </w:pPr>
            <w:r>
              <w:rPr>
                <w:b/>
                <w:sz w:val="24"/>
                <w:szCs w:val="24"/>
              </w:rPr>
              <w:t>HGIOS?4 QIs:</w:t>
            </w:r>
          </w:p>
        </w:tc>
      </w:tr>
      <w:tr w:rsidR="001A0839" w:rsidRPr="004208A1" w:rsidTr="00A1164A">
        <w:trPr>
          <w:trHeight w:val="1450"/>
        </w:trPr>
        <w:tc>
          <w:tcPr>
            <w:tcW w:w="6516" w:type="dxa"/>
            <w:gridSpan w:val="2"/>
            <w:vAlign w:val="center"/>
          </w:tcPr>
          <w:p w:rsidR="001A0839" w:rsidRPr="00F1352F" w:rsidRDefault="009266A0" w:rsidP="00A1164A">
            <w:pPr>
              <w:tabs>
                <w:tab w:val="left" w:pos="313"/>
              </w:tabs>
              <w:rPr>
                <w:sz w:val="18"/>
                <w:szCs w:val="24"/>
              </w:rPr>
            </w:pPr>
            <w:sdt>
              <w:sdtPr>
                <w:rPr>
                  <w:sz w:val="18"/>
                  <w:szCs w:val="24"/>
                </w:rPr>
                <w:id w:val="1977407936"/>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4208A1">
              <w:rPr>
                <w:sz w:val="18"/>
                <w:szCs w:val="24"/>
              </w:rPr>
              <w:tab/>
            </w:r>
            <w:r w:rsidR="001A0839" w:rsidRPr="00F1352F">
              <w:rPr>
                <w:sz w:val="18"/>
                <w:szCs w:val="24"/>
              </w:rPr>
              <w:t>Improvements in attainment, particularly in Literacy and Numeracy</w:t>
            </w:r>
          </w:p>
          <w:p w:rsidR="001A0839" w:rsidRPr="00F1352F" w:rsidRDefault="009266A0" w:rsidP="00A1164A">
            <w:pPr>
              <w:tabs>
                <w:tab w:val="left" w:pos="313"/>
              </w:tabs>
              <w:rPr>
                <w:sz w:val="18"/>
                <w:szCs w:val="24"/>
              </w:rPr>
            </w:pPr>
            <w:sdt>
              <w:sdtPr>
                <w:rPr>
                  <w:sz w:val="18"/>
                  <w:szCs w:val="24"/>
                </w:rPr>
                <w:id w:val="157430815"/>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1352F">
              <w:rPr>
                <w:sz w:val="18"/>
                <w:szCs w:val="24"/>
              </w:rPr>
              <w:tab/>
              <w:t>Closing the attainment gap between the most and least disadvantaged children</w:t>
            </w:r>
          </w:p>
          <w:p w:rsidR="001A0839" w:rsidRPr="00F1352F" w:rsidRDefault="009266A0" w:rsidP="00A1164A">
            <w:pPr>
              <w:tabs>
                <w:tab w:val="left" w:pos="313"/>
              </w:tabs>
              <w:rPr>
                <w:sz w:val="18"/>
                <w:szCs w:val="24"/>
              </w:rPr>
            </w:pPr>
            <w:sdt>
              <w:sdtPr>
                <w:rPr>
                  <w:sz w:val="18"/>
                  <w:szCs w:val="24"/>
                </w:rPr>
                <w:id w:val="-474527692"/>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1352F">
              <w:rPr>
                <w:sz w:val="18"/>
                <w:szCs w:val="24"/>
              </w:rPr>
              <w:tab/>
              <w:t>Improvement in children and young people’s health and wellbeing</w:t>
            </w:r>
          </w:p>
          <w:p w:rsidR="001A0839" w:rsidRPr="004208A1" w:rsidRDefault="009266A0" w:rsidP="00A1164A">
            <w:pPr>
              <w:tabs>
                <w:tab w:val="left" w:pos="313"/>
              </w:tabs>
              <w:rPr>
                <w:sz w:val="16"/>
                <w:szCs w:val="24"/>
              </w:rPr>
            </w:pPr>
            <w:sdt>
              <w:sdtPr>
                <w:rPr>
                  <w:sz w:val="18"/>
                  <w:szCs w:val="24"/>
                </w:rPr>
                <w:id w:val="1502313937"/>
                <w14:checkbox>
                  <w14:checked w14:val="0"/>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1352F">
              <w:rPr>
                <w:sz w:val="18"/>
                <w:szCs w:val="24"/>
              </w:rPr>
              <w:tab/>
              <w:t xml:space="preserve">Improvement in employability skills and sustained, positive school leaver </w:t>
            </w:r>
            <w:r w:rsidR="001A0839" w:rsidRPr="00F1352F">
              <w:rPr>
                <w:sz w:val="18"/>
                <w:szCs w:val="24"/>
              </w:rPr>
              <w:tab/>
              <w:t>destinations for all young people</w:t>
            </w:r>
          </w:p>
        </w:tc>
        <w:tc>
          <w:tcPr>
            <w:tcW w:w="2977" w:type="dxa"/>
            <w:gridSpan w:val="2"/>
            <w:vAlign w:val="center"/>
          </w:tcPr>
          <w:p w:rsidR="001A0839" w:rsidRPr="00F729EB" w:rsidRDefault="009266A0" w:rsidP="00A1164A">
            <w:pPr>
              <w:rPr>
                <w:sz w:val="18"/>
                <w:szCs w:val="24"/>
              </w:rPr>
            </w:pPr>
            <w:sdt>
              <w:sdtPr>
                <w:rPr>
                  <w:sz w:val="18"/>
                  <w:szCs w:val="24"/>
                </w:rPr>
                <w:id w:val="373279590"/>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School Leadership</w:t>
            </w:r>
          </w:p>
          <w:p w:rsidR="001A0839" w:rsidRPr="00F729EB" w:rsidRDefault="009266A0" w:rsidP="00A1164A">
            <w:pPr>
              <w:rPr>
                <w:sz w:val="18"/>
                <w:szCs w:val="24"/>
              </w:rPr>
            </w:pPr>
            <w:sdt>
              <w:sdtPr>
                <w:rPr>
                  <w:sz w:val="18"/>
                  <w:szCs w:val="24"/>
                </w:rPr>
                <w:id w:val="1824231851"/>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Teacher Professionalism</w:t>
            </w:r>
          </w:p>
          <w:p w:rsidR="001A0839" w:rsidRPr="00F729EB" w:rsidRDefault="009266A0" w:rsidP="00A1164A">
            <w:pPr>
              <w:rPr>
                <w:sz w:val="18"/>
                <w:szCs w:val="24"/>
              </w:rPr>
            </w:pPr>
            <w:sdt>
              <w:sdtPr>
                <w:rPr>
                  <w:sz w:val="18"/>
                  <w:szCs w:val="24"/>
                </w:rPr>
                <w:id w:val="2053875059"/>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Parental Engagement</w:t>
            </w:r>
          </w:p>
          <w:p w:rsidR="001A0839" w:rsidRPr="00F729EB" w:rsidRDefault="009266A0" w:rsidP="00A1164A">
            <w:pPr>
              <w:rPr>
                <w:sz w:val="18"/>
                <w:szCs w:val="24"/>
              </w:rPr>
            </w:pPr>
            <w:sdt>
              <w:sdtPr>
                <w:rPr>
                  <w:sz w:val="18"/>
                  <w:szCs w:val="24"/>
                </w:rPr>
                <w:id w:val="-1720890611"/>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Assessment of Children’s Progress</w:t>
            </w:r>
          </w:p>
          <w:p w:rsidR="001A0839" w:rsidRPr="00F729EB" w:rsidRDefault="009266A0" w:rsidP="00A1164A">
            <w:pPr>
              <w:rPr>
                <w:sz w:val="18"/>
                <w:szCs w:val="24"/>
              </w:rPr>
            </w:pPr>
            <w:sdt>
              <w:sdtPr>
                <w:rPr>
                  <w:sz w:val="18"/>
                  <w:szCs w:val="24"/>
                </w:rPr>
                <w:id w:val="-2056461682"/>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School Improvement</w:t>
            </w:r>
          </w:p>
          <w:p w:rsidR="001A0839" w:rsidRPr="004208A1" w:rsidRDefault="009266A0" w:rsidP="00A1164A">
            <w:pPr>
              <w:rPr>
                <w:sz w:val="16"/>
                <w:szCs w:val="24"/>
              </w:rPr>
            </w:pPr>
            <w:sdt>
              <w:sdtPr>
                <w:rPr>
                  <w:sz w:val="18"/>
                  <w:szCs w:val="24"/>
                </w:rPr>
                <w:id w:val="-1029487440"/>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Performance Information</w:t>
            </w:r>
          </w:p>
        </w:tc>
        <w:tc>
          <w:tcPr>
            <w:tcW w:w="3827" w:type="dxa"/>
            <w:gridSpan w:val="2"/>
            <w:vAlign w:val="center"/>
          </w:tcPr>
          <w:p w:rsidR="001A0839" w:rsidRPr="00F1352F" w:rsidRDefault="009266A0" w:rsidP="00A1164A">
            <w:pPr>
              <w:rPr>
                <w:sz w:val="18"/>
                <w:szCs w:val="24"/>
              </w:rPr>
            </w:pPr>
            <w:sdt>
              <w:sdtPr>
                <w:rPr>
                  <w:sz w:val="18"/>
                  <w:szCs w:val="24"/>
                </w:rPr>
                <w:id w:val="1491221553"/>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Pr>
                <w:sz w:val="18"/>
                <w:szCs w:val="24"/>
              </w:rPr>
              <w:t xml:space="preserve"> </w:t>
            </w:r>
            <w:r w:rsidR="001A0839" w:rsidRPr="00F1352F">
              <w:rPr>
                <w:sz w:val="18"/>
                <w:szCs w:val="24"/>
                <w:u w:val="single"/>
              </w:rPr>
              <w:t>Priority 1</w:t>
            </w:r>
            <w:r w:rsidR="001A0839" w:rsidRPr="00F1352F">
              <w:rPr>
                <w:sz w:val="18"/>
                <w:szCs w:val="24"/>
              </w:rPr>
              <w:t xml:space="preserve"> – </w:t>
            </w:r>
            <w:r w:rsidR="001A0839">
              <w:rPr>
                <w:sz w:val="18"/>
                <w:szCs w:val="24"/>
              </w:rPr>
              <w:t>Improve Wellbeing</w:t>
            </w:r>
          </w:p>
          <w:p w:rsidR="001A0839" w:rsidRPr="00F1352F" w:rsidRDefault="009266A0" w:rsidP="00A1164A">
            <w:pPr>
              <w:rPr>
                <w:sz w:val="18"/>
                <w:szCs w:val="24"/>
              </w:rPr>
            </w:pPr>
            <w:sdt>
              <w:sdtPr>
                <w:rPr>
                  <w:sz w:val="18"/>
                  <w:szCs w:val="24"/>
                </w:rPr>
                <w:id w:val="1852293118"/>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 2</w:t>
            </w:r>
            <w:r w:rsidR="001A0839" w:rsidRPr="00F1352F">
              <w:rPr>
                <w:sz w:val="18"/>
                <w:szCs w:val="24"/>
              </w:rPr>
              <w:t xml:space="preserve"> – </w:t>
            </w:r>
            <w:r w:rsidR="001A0839">
              <w:rPr>
                <w:sz w:val="18"/>
                <w:szCs w:val="24"/>
              </w:rPr>
              <w:t>Safeguarding</w:t>
            </w:r>
          </w:p>
          <w:p w:rsidR="001A0839" w:rsidRDefault="009266A0" w:rsidP="00A1164A">
            <w:pPr>
              <w:rPr>
                <w:sz w:val="18"/>
                <w:szCs w:val="24"/>
              </w:rPr>
            </w:pPr>
            <w:sdt>
              <w:sdtPr>
                <w:rPr>
                  <w:sz w:val="18"/>
                  <w:szCs w:val="24"/>
                </w:rPr>
                <w:id w:val="-609435864"/>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 3</w:t>
            </w:r>
            <w:r w:rsidR="001A0839" w:rsidRPr="00F1352F">
              <w:rPr>
                <w:sz w:val="18"/>
                <w:szCs w:val="24"/>
              </w:rPr>
              <w:t xml:space="preserve"> – </w:t>
            </w:r>
            <w:r w:rsidR="001A0839">
              <w:rPr>
                <w:sz w:val="18"/>
                <w:szCs w:val="24"/>
              </w:rPr>
              <w:t>Poverty</w:t>
            </w:r>
          </w:p>
          <w:p w:rsidR="001A0839" w:rsidRDefault="009266A0" w:rsidP="00A1164A">
            <w:pPr>
              <w:rPr>
                <w:sz w:val="18"/>
                <w:szCs w:val="24"/>
              </w:rPr>
            </w:pPr>
            <w:sdt>
              <w:sdtPr>
                <w:rPr>
                  <w:sz w:val="18"/>
                  <w:szCs w:val="24"/>
                </w:rPr>
                <w:id w:val="-953100093"/>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w:t>
            </w:r>
            <w:r w:rsidR="001A0839">
              <w:rPr>
                <w:sz w:val="18"/>
                <w:szCs w:val="24"/>
                <w:u w:val="single"/>
              </w:rPr>
              <w:t xml:space="preserve"> 4</w:t>
            </w:r>
            <w:r w:rsidR="001A0839" w:rsidRPr="00F1352F">
              <w:rPr>
                <w:sz w:val="18"/>
                <w:szCs w:val="24"/>
              </w:rPr>
              <w:t xml:space="preserve"> – </w:t>
            </w:r>
            <w:r w:rsidR="001A0839">
              <w:rPr>
                <w:sz w:val="18"/>
                <w:szCs w:val="24"/>
              </w:rPr>
              <w:t>Corporate Parenting</w:t>
            </w:r>
          </w:p>
          <w:p w:rsidR="001A0839" w:rsidRPr="00005323" w:rsidRDefault="001A0839" w:rsidP="00A1164A">
            <w:pPr>
              <w:jc w:val="right"/>
              <w:rPr>
                <w:i/>
                <w:sz w:val="16"/>
                <w:szCs w:val="24"/>
              </w:rPr>
            </w:pPr>
          </w:p>
        </w:tc>
        <w:tc>
          <w:tcPr>
            <w:tcW w:w="760" w:type="dxa"/>
            <w:vAlign w:val="center"/>
          </w:tcPr>
          <w:p w:rsidR="001A0839" w:rsidRPr="00F729EB" w:rsidRDefault="009266A0" w:rsidP="00A1164A">
            <w:pPr>
              <w:jc w:val="center"/>
              <w:rPr>
                <w:sz w:val="18"/>
                <w:szCs w:val="24"/>
              </w:rPr>
            </w:pPr>
            <w:sdt>
              <w:sdtPr>
                <w:rPr>
                  <w:sz w:val="18"/>
                  <w:szCs w:val="24"/>
                </w:rPr>
                <w:id w:val="69874473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1.1</w:t>
            </w:r>
          </w:p>
          <w:p w:rsidR="001A0839" w:rsidRPr="00F729EB" w:rsidRDefault="009266A0" w:rsidP="00A1164A">
            <w:pPr>
              <w:jc w:val="center"/>
              <w:rPr>
                <w:sz w:val="18"/>
                <w:szCs w:val="24"/>
              </w:rPr>
            </w:pPr>
            <w:sdt>
              <w:sdtPr>
                <w:rPr>
                  <w:sz w:val="18"/>
                  <w:szCs w:val="24"/>
                </w:rPr>
                <w:id w:val="1960915843"/>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1.2</w:t>
            </w:r>
          </w:p>
          <w:p w:rsidR="001A0839" w:rsidRPr="00F729EB" w:rsidRDefault="009266A0" w:rsidP="00A1164A">
            <w:pPr>
              <w:jc w:val="center"/>
              <w:rPr>
                <w:sz w:val="18"/>
                <w:szCs w:val="24"/>
              </w:rPr>
            </w:pPr>
            <w:sdt>
              <w:sdtPr>
                <w:rPr>
                  <w:sz w:val="18"/>
                  <w:szCs w:val="24"/>
                </w:rPr>
                <w:id w:val="-1999871943"/>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1.3</w:t>
            </w:r>
          </w:p>
          <w:p w:rsidR="001A0839" w:rsidRPr="00F729EB" w:rsidRDefault="009266A0" w:rsidP="00A1164A">
            <w:pPr>
              <w:jc w:val="center"/>
              <w:rPr>
                <w:sz w:val="18"/>
                <w:szCs w:val="24"/>
              </w:rPr>
            </w:pPr>
            <w:sdt>
              <w:sdtPr>
                <w:rPr>
                  <w:sz w:val="18"/>
                  <w:szCs w:val="24"/>
                </w:rPr>
                <w:id w:val="-1074431256"/>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1.4</w:t>
            </w:r>
          </w:p>
          <w:p w:rsidR="001A0839" w:rsidRPr="00F729EB" w:rsidRDefault="009266A0" w:rsidP="00A1164A">
            <w:pPr>
              <w:jc w:val="center"/>
              <w:rPr>
                <w:sz w:val="18"/>
                <w:szCs w:val="24"/>
              </w:rPr>
            </w:pPr>
            <w:sdt>
              <w:sdtPr>
                <w:rPr>
                  <w:sz w:val="18"/>
                  <w:szCs w:val="24"/>
                </w:rPr>
                <w:id w:val="1901479494"/>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1.5</w:t>
            </w:r>
          </w:p>
        </w:tc>
        <w:tc>
          <w:tcPr>
            <w:tcW w:w="799" w:type="dxa"/>
            <w:vAlign w:val="center"/>
          </w:tcPr>
          <w:p w:rsidR="001A0839" w:rsidRPr="00F729EB" w:rsidRDefault="009266A0" w:rsidP="00A1164A">
            <w:pPr>
              <w:jc w:val="center"/>
              <w:rPr>
                <w:sz w:val="18"/>
                <w:szCs w:val="24"/>
              </w:rPr>
            </w:pPr>
            <w:sdt>
              <w:sdtPr>
                <w:rPr>
                  <w:sz w:val="18"/>
                  <w:szCs w:val="24"/>
                </w:rPr>
                <w:id w:val="1285611379"/>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2.1</w:t>
            </w:r>
          </w:p>
          <w:p w:rsidR="001A0839" w:rsidRPr="00F729EB" w:rsidRDefault="009266A0" w:rsidP="00A1164A">
            <w:pPr>
              <w:jc w:val="center"/>
              <w:rPr>
                <w:sz w:val="18"/>
                <w:szCs w:val="24"/>
              </w:rPr>
            </w:pPr>
            <w:sdt>
              <w:sdtPr>
                <w:rPr>
                  <w:sz w:val="18"/>
                  <w:szCs w:val="24"/>
                </w:rPr>
                <w:id w:val="-1735232159"/>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2.2</w:t>
            </w:r>
          </w:p>
          <w:p w:rsidR="001A0839" w:rsidRPr="00F729EB" w:rsidRDefault="009266A0" w:rsidP="00A1164A">
            <w:pPr>
              <w:jc w:val="center"/>
              <w:rPr>
                <w:sz w:val="18"/>
                <w:szCs w:val="24"/>
              </w:rPr>
            </w:pPr>
            <w:sdt>
              <w:sdtPr>
                <w:rPr>
                  <w:sz w:val="18"/>
                  <w:szCs w:val="24"/>
                </w:rPr>
                <w:id w:val="194002535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2.3</w:t>
            </w:r>
          </w:p>
          <w:p w:rsidR="001A0839" w:rsidRPr="00F729EB" w:rsidRDefault="009266A0" w:rsidP="00A1164A">
            <w:pPr>
              <w:jc w:val="center"/>
              <w:rPr>
                <w:sz w:val="18"/>
                <w:szCs w:val="24"/>
              </w:rPr>
            </w:pPr>
            <w:sdt>
              <w:sdtPr>
                <w:rPr>
                  <w:sz w:val="18"/>
                  <w:szCs w:val="24"/>
                </w:rPr>
                <w:id w:val="917599959"/>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2.4</w:t>
            </w:r>
          </w:p>
          <w:p w:rsidR="001A0839" w:rsidRPr="00F729EB" w:rsidRDefault="009266A0" w:rsidP="00A1164A">
            <w:pPr>
              <w:jc w:val="center"/>
              <w:rPr>
                <w:sz w:val="18"/>
                <w:szCs w:val="24"/>
              </w:rPr>
            </w:pPr>
            <w:sdt>
              <w:sdtPr>
                <w:rPr>
                  <w:sz w:val="18"/>
                  <w:szCs w:val="24"/>
                </w:rPr>
                <w:id w:val="1940638571"/>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2.5</w:t>
            </w:r>
          </w:p>
          <w:p w:rsidR="001A0839" w:rsidRPr="00F729EB" w:rsidRDefault="009266A0" w:rsidP="00A1164A">
            <w:pPr>
              <w:jc w:val="center"/>
              <w:rPr>
                <w:sz w:val="18"/>
                <w:szCs w:val="24"/>
              </w:rPr>
            </w:pPr>
            <w:sdt>
              <w:sdtPr>
                <w:rPr>
                  <w:sz w:val="18"/>
                  <w:szCs w:val="24"/>
                </w:rPr>
                <w:id w:val="862245976"/>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2.6</w:t>
            </w:r>
          </w:p>
          <w:p w:rsidR="001A0839" w:rsidRPr="00F729EB" w:rsidRDefault="009266A0" w:rsidP="00A1164A">
            <w:pPr>
              <w:jc w:val="center"/>
              <w:rPr>
                <w:sz w:val="18"/>
                <w:szCs w:val="24"/>
              </w:rPr>
            </w:pPr>
            <w:sdt>
              <w:sdtPr>
                <w:rPr>
                  <w:sz w:val="18"/>
                  <w:szCs w:val="24"/>
                </w:rPr>
                <w:id w:val="-1370677688"/>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2.7</w:t>
            </w:r>
          </w:p>
        </w:tc>
        <w:tc>
          <w:tcPr>
            <w:tcW w:w="771" w:type="dxa"/>
            <w:vAlign w:val="center"/>
          </w:tcPr>
          <w:p w:rsidR="001A0839" w:rsidRPr="00F729EB" w:rsidRDefault="009266A0" w:rsidP="00A1164A">
            <w:pPr>
              <w:jc w:val="center"/>
              <w:rPr>
                <w:sz w:val="18"/>
                <w:szCs w:val="24"/>
              </w:rPr>
            </w:pPr>
            <w:sdt>
              <w:sdtPr>
                <w:rPr>
                  <w:sz w:val="18"/>
                  <w:szCs w:val="24"/>
                </w:rPr>
                <w:id w:val="22838429"/>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3.1</w:t>
            </w:r>
          </w:p>
          <w:p w:rsidR="001A0839" w:rsidRPr="00F729EB" w:rsidRDefault="009266A0" w:rsidP="00A1164A">
            <w:pPr>
              <w:jc w:val="center"/>
              <w:rPr>
                <w:sz w:val="18"/>
                <w:szCs w:val="24"/>
              </w:rPr>
            </w:pPr>
            <w:sdt>
              <w:sdtPr>
                <w:rPr>
                  <w:sz w:val="18"/>
                  <w:szCs w:val="24"/>
                </w:rPr>
                <w:id w:val="-549464262"/>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3.2</w:t>
            </w:r>
          </w:p>
          <w:p w:rsidR="001A0839" w:rsidRPr="00F729EB" w:rsidRDefault="009266A0" w:rsidP="00A1164A">
            <w:pPr>
              <w:jc w:val="center"/>
              <w:rPr>
                <w:sz w:val="18"/>
                <w:szCs w:val="24"/>
              </w:rPr>
            </w:pPr>
            <w:sdt>
              <w:sdtPr>
                <w:rPr>
                  <w:sz w:val="18"/>
                  <w:szCs w:val="24"/>
                </w:rPr>
                <w:id w:val="935170009"/>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3.3</w:t>
            </w:r>
          </w:p>
        </w:tc>
      </w:tr>
    </w:tbl>
    <w:p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rsidTr="00A1164A">
        <w:trPr>
          <w:trHeight w:val="426"/>
        </w:trPr>
        <w:tc>
          <w:tcPr>
            <w:tcW w:w="15593" w:type="dxa"/>
            <w:tcBorders>
              <w:top w:val="single" w:sz="4" w:space="0" w:color="auto"/>
              <w:bottom w:val="single" w:sz="4" w:space="0" w:color="auto"/>
            </w:tcBorders>
            <w:shd w:val="clear" w:color="auto" w:fill="000000" w:themeFill="text1"/>
            <w:vAlign w:val="center"/>
          </w:tcPr>
          <w:p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CA655F" w:rsidTr="001A0839">
        <w:trPr>
          <w:trHeight w:val="2786"/>
        </w:trPr>
        <w:tc>
          <w:tcPr>
            <w:tcW w:w="15593" w:type="dxa"/>
            <w:tcBorders>
              <w:top w:val="single" w:sz="4" w:space="0" w:color="auto"/>
              <w:bottom w:val="single" w:sz="4" w:space="0" w:color="auto"/>
            </w:tcBorders>
          </w:tcPr>
          <w:p w:rsidR="001A0839" w:rsidRDefault="001A0839" w:rsidP="00A1164A">
            <w:pPr>
              <w:jc w:val="both"/>
              <w:rPr>
                <w:rFonts w:ascii="Bradley Hand ITC" w:hAnsi="Bradley Hand ITC"/>
                <w:color w:val="000000" w:themeColor="text1"/>
              </w:rPr>
            </w:pPr>
          </w:p>
          <w:p w:rsidR="00E35F9D" w:rsidRPr="00D354B6" w:rsidRDefault="00E35F9D" w:rsidP="00A1164A">
            <w:pPr>
              <w:jc w:val="both"/>
              <w:rPr>
                <w:rFonts w:ascii="Bradley Hand ITC" w:hAnsi="Bradley Hand ITC"/>
                <w:b/>
                <w:color w:val="000000" w:themeColor="text1"/>
              </w:rPr>
            </w:pPr>
            <w:r w:rsidRPr="00D354B6">
              <w:rPr>
                <w:rFonts w:ascii="Bradley Hand ITC" w:hAnsi="Bradley Hand ITC"/>
                <w:b/>
                <w:color w:val="000000" w:themeColor="text1"/>
              </w:rPr>
              <w:t>A nurture provision was established this year</w:t>
            </w:r>
            <w:r w:rsidR="00B60913">
              <w:rPr>
                <w:rFonts w:ascii="Bradley Hand ITC" w:hAnsi="Bradley Hand ITC"/>
                <w:b/>
                <w:color w:val="000000" w:themeColor="text1"/>
              </w:rPr>
              <w:t xml:space="preserve"> in term 4</w:t>
            </w:r>
            <w:r w:rsidRPr="00D354B6">
              <w:rPr>
                <w:rFonts w:ascii="Bradley Hand ITC" w:hAnsi="Bradley Hand ITC"/>
                <w:b/>
                <w:color w:val="000000" w:themeColor="text1"/>
              </w:rPr>
              <w:t>.</w:t>
            </w:r>
            <w:r w:rsidR="00B60913">
              <w:rPr>
                <w:rFonts w:ascii="Bradley Hand ITC" w:hAnsi="Bradley Hand ITC"/>
                <w:b/>
                <w:color w:val="000000" w:themeColor="text1"/>
              </w:rPr>
              <w:t xml:space="preserve"> </w:t>
            </w:r>
            <w:r w:rsidRPr="00D354B6">
              <w:rPr>
                <w:rFonts w:ascii="Bradley Hand ITC" w:hAnsi="Bradley Hand ITC"/>
                <w:b/>
                <w:color w:val="000000" w:themeColor="text1"/>
              </w:rPr>
              <w:t xml:space="preserve">A nurture room was created and resourced to provide a positive and safe place for learners to </w:t>
            </w:r>
            <w:r w:rsidR="005B2AE4" w:rsidRPr="00D354B6">
              <w:rPr>
                <w:rFonts w:ascii="Bradley Hand ITC" w:hAnsi="Bradley Hand ITC"/>
                <w:b/>
                <w:color w:val="000000" w:themeColor="text1"/>
              </w:rPr>
              <w:t>experience</w:t>
            </w:r>
            <w:r w:rsidR="00783BD0" w:rsidRPr="00D354B6">
              <w:rPr>
                <w:rFonts w:ascii="Bradley Hand ITC" w:hAnsi="Bradley Hand ITC"/>
                <w:b/>
                <w:color w:val="000000" w:themeColor="text1"/>
              </w:rPr>
              <w:t xml:space="preserve"> </w:t>
            </w:r>
            <w:r w:rsidR="00E07C18">
              <w:rPr>
                <w:rFonts w:ascii="Bradley Hand ITC" w:hAnsi="Bradley Hand ITC"/>
                <w:b/>
                <w:color w:val="000000" w:themeColor="text1"/>
              </w:rPr>
              <w:t xml:space="preserve">positive social experiences to build self-esteem, emotional regulation, a sense of belonging, as well as communication and social skills. By supporting children </w:t>
            </w:r>
            <w:r w:rsidR="00276024">
              <w:rPr>
                <w:rFonts w:ascii="Bradley Hand ITC" w:hAnsi="Bradley Hand ITC"/>
                <w:b/>
                <w:color w:val="000000" w:themeColor="text1"/>
              </w:rPr>
              <w:t>in a more informal setting with staff members modelling positive approaches and provid</w:t>
            </w:r>
            <w:r w:rsidR="007775B9">
              <w:rPr>
                <w:rFonts w:ascii="Bradley Hand ITC" w:hAnsi="Bradley Hand ITC"/>
                <w:b/>
                <w:color w:val="000000" w:themeColor="text1"/>
              </w:rPr>
              <w:t>ing</w:t>
            </w:r>
            <w:r w:rsidR="00276024">
              <w:rPr>
                <w:rFonts w:ascii="Bradley Hand ITC" w:hAnsi="Bradley Hand ITC"/>
                <w:b/>
                <w:color w:val="000000" w:themeColor="text1"/>
              </w:rPr>
              <w:t xml:space="preserve"> nurturing relationship</w:t>
            </w:r>
            <w:r w:rsidR="007775B9">
              <w:rPr>
                <w:rFonts w:ascii="Bradley Hand ITC" w:hAnsi="Bradley Hand ITC"/>
                <w:b/>
                <w:color w:val="000000" w:themeColor="text1"/>
              </w:rPr>
              <w:t>s</w:t>
            </w:r>
            <w:r w:rsidR="00276024">
              <w:rPr>
                <w:rFonts w:ascii="Bradley Hand ITC" w:hAnsi="Bradley Hand ITC"/>
                <w:b/>
                <w:color w:val="000000" w:themeColor="text1"/>
              </w:rPr>
              <w:t xml:space="preserve">, the removal of </w:t>
            </w:r>
            <w:r w:rsidR="007775B9">
              <w:rPr>
                <w:rFonts w:ascii="Bradley Hand ITC" w:hAnsi="Bradley Hand ITC"/>
                <w:b/>
                <w:color w:val="000000" w:themeColor="text1"/>
              </w:rPr>
              <w:t xml:space="preserve">some of the children’s </w:t>
            </w:r>
            <w:r w:rsidR="00276024">
              <w:rPr>
                <w:rFonts w:ascii="Bradley Hand ITC" w:hAnsi="Bradley Hand ITC"/>
                <w:b/>
                <w:color w:val="000000" w:themeColor="text1"/>
              </w:rPr>
              <w:t xml:space="preserve">barriers </w:t>
            </w:r>
            <w:r w:rsidR="007775B9">
              <w:rPr>
                <w:rFonts w:ascii="Bradley Hand ITC" w:hAnsi="Bradley Hand ITC"/>
                <w:b/>
                <w:color w:val="000000" w:themeColor="text1"/>
              </w:rPr>
              <w:t xml:space="preserve">to learning within the classroom environment are being addressed. </w:t>
            </w:r>
            <w:r w:rsidR="00783BD0" w:rsidRPr="00D354B6">
              <w:rPr>
                <w:rFonts w:ascii="Bradley Hand ITC" w:hAnsi="Bradley Hand ITC"/>
                <w:b/>
                <w:color w:val="000000" w:themeColor="text1"/>
              </w:rPr>
              <w:t xml:space="preserve">A teacher </w:t>
            </w:r>
            <w:r w:rsidR="007775B9">
              <w:rPr>
                <w:rFonts w:ascii="Bradley Hand ITC" w:hAnsi="Bradley Hand ITC"/>
                <w:b/>
                <w:color w:val="000000" w:themeColor="text1"/>
              </w:rPr>
              <w:t xml:space="preserve">(PEF funded) </w:t>
            </w:r>
            <w:r w:rsidR="00783BD0" w:rsidRPr="00D354B6">
              <w:rPr>
                <w:rFonts w:ascii="Bradley Hand ITC" w:hAnsi="Bradley Hand ITC"/>
                <w:b/>
                <w:color w:val="000000" w:themeColor="text1"/>
              </w:rPr>
              <w:t>and support staff member r</w:t>
            </w:r>
            <w:r w:rsidR="007775B9">
              <w:rPr>
                <w:rFonts w:ascii="Bradley Hand ITC" w:hAnsi="Bradley Hand ITC"/>
                <w:b/>
                <w:color w:val="000000" w:themeColor="text1"/>
              </w:rPr>
              <w:t>un</w:t>
            </w:r>
            <w:r w:rsidR="00783BD0" w:rsidRPr="00D354B6">
              <w:rPr>
                <w:rFonts w:ascii="Bradley Hand ITC" w:hAnsi="Bradley Hand ITC"/>
                <w:b/>
                <w:color w:val="000000" w:themeColor="text1"/>
              </w:rPr>
              <w:t xml:space="preserve"> this provision with the </w:t>
            </w:r>
            <w:r w:rsidR="00B60913">
              <w:rPr>
                <w:rFonts w:ascii="Bradley Hand ITC" w:hAnsi="Bradley Hand ITC"/>
                <w:b/>
                <w:color w:val="000000" w:themeColor="text1"/>
              </w:rPr>
              <w:t xml:space="preserve">Acting </w:t>
            </w:r>
            <w:r w:rsidR="00783BD0" w:rsidRPr="00D354B6">
              <w:rPr>
                <w:rFonts w:ascii="Bradley Hand ITC" w:hAnsi="Bradley Hand ITC"/>
                <w:b/>
                <w:color w:val="000000" w:themeColor="text1"/>
              </w:rPr>
              <w:t>Head Teacher’s support</w:t>
            </w:r>
            <w:r w:rsidR="007775B9">
              <w:rPr>
                <w:rFonts w:ascii="Bradley Hand ITC" w:hAnsi="Bradley Hand ITC"/>
                <w:b/>
                <w:color w:val="000000" w:themeColor="text1"/>
              </w:rPr>
              <w:t>, providing consistency and continuity</w:t>
            </w:r>
            <w:r w:rsidR="00783BD0" w:rsidRPr="00D354B6">
              <w:rPr>
                <w:rFonts w:ascii="Bradley Hand ITC" w:hAnsi="Bradley Hand ITC"/>
                <w:b/>
                <w:color w:val="000000" w:themeColor="text1"/>
              </w:rPr>
              <w:t>.</w:t>
            </w:r>
          </w:p>
          <w:p w:rsidR="00DD0A9C" w:rsidRPr="00D354B6" w:rsidRDefault="00DD0A9C" w:rsidP="00A1164A">
            <w:pPr>
              <w:jc w:val="both"/>
              <w:rPr>
                <w:rFonts w:ascii="Bradley Hand ITC" w:hAnsi="Bradley Hand ITC"/>
                <w:b/>
                <w:color w:val="000000" w:themeColor="text1"/>
              </w:rPr>
            </w:pPr>
          </w:p>
          <w:p w:rsidR="00DD0A9C" w:rsidRPr="00D354B6" w:rsidRDefault="00133BB5" w:rsidP="00A1164A">
            <w:pPr>
              <w:jc w:val="both"/>
              <w:rPr>
                <w:rFonts w:ascii="Bradley Hand ITC" w:hAnsi="Bradley Hand ITC"/>
                <w:b/>
                <w:color w:val="000000" w:themeColor="text1"/>
              </w:rPr>
            </w:pPr>
            <w:r>
              <w:rPr>
                <w:rFonts w:ascii="Bradley Hand ITC" w:hAnsi="Bradley Hand ITC"/>
                <w:b/>
                <w:color w:val="000000" w:themeColor="text1"/>
              </w:rPr>
              <w:t xml:space="preserve">The </w:t>
            </w:r>
            <w:r w:rsidR="00DD0A9C" w:rsidRPr="00D354B6">
              <w:rPr>
                <w:rFonts w:ascii="Bradley Hand ITC" w:hAnsi="Bradley Hand ITC"/>
                <w:b/>
                <w:color w:val="000000" w:themeColor="text1"/>
              </w:rPr>
              <w:t xml:space="preserve">Support for Learning provision was reviewed </w:t>
            </w:r>
            <w:r w:rsidR="00B60913">
              <w:rPr>
                <w:rFonts w:ascii="Bradley Hand ITC" w:hAnsi="Bradley Hand ITC"/>
                <w:b/>
                <w:color w:val="000000" w:themeColor="text1"/>
              </w:rPr>
              <w:t xml:space="preserve">for term 4 </w:t>
            </w:r>
            <w:r w:rsidR="00DD0A9C" w:rsidRPr="00D354B6">
              <w:rPr>
                <w:rFonts w:ascii="Bradley Hand ITC" w:hAnsi="Bradley Hand ITC"/>
                <w:b/>
                <w:color w:val="000000" w:themeColor="text1"/>
              </w:rPr>
              <w:t xml:space="preserve">and changes were </w:t>
            </w:r>
            <w:r w:rsidR="00B60913">
              <w:rPr>
                <w:rFonts w:ascii="Bradley Hand ITC" w:hAnsi="Bradley Hand ITC"/>
                <w:b/>
                <w:color w:val="000000" w:themeColor="text1"/>
              </w:rPr>
              <w:t>implemented</w:t>
            </w:r>
            <w:r w:rsidR="00DD0A9C" w:rsidRPr="00D354B6">
              <w:rPr>
                <w:rFonts w:ascii="Bradley Hand ITC" w:hAnsi="Bradley Hand ITC"/>
                <w:b/>
                <w:color w:val="000000" w:themeColor="text1"/>
              </w:rPr>
              <w:t xml:space="preserve"> to improve this service. SMART targets have been used to target support </w:t>
            </w:r>
            <w:r w:rsidR="00B60913">
              <w:rPr>
                <w:rFonts w:ascii="Bradley Hand ITC" w:hAnsi="Bradley Hand ITC"/>
                <w:b/>
                <w:color w:val="000000" w:themeColor="text1"/>
              </w:rPr>
              <w:t xml:space="preserve">and to </w:t>
            </w:r>
            <w:r w:rsidR="00DD0A9C" w:rsidRPr="00D354B6">
              <w:rPr>
                <w:rFonts w:ascii="Bradley Hand ITC" w:hAnsi="Bradley Hand ITC"/>
                <w:b/>
                <w:color w:val="000000" w:themeColor="text1"/>
              </w:rPr>
              <w:t>monitor impact.  Blocks of work have been undertaken over shorter</w:t>
            </w:r>
            <w:r>
              <w:rPr>
                <w:rFonts w:ascii="Bradley Hand ITC" w:hAnsi="Bradley Hand ITC"/>
                <w:b/>
                <w:color w:val="000000" w:themeColor="text1"/>
              </w:rPr>
              <w:t xml:space="preserve"> (and more</w:t>
            </w:r>
            <w:r w:rsidR="00EF088D">
              <w:rPr>
                <w:rFonts w:ascii="Bradley Hand ITC" w:hAnsi="Bradley Hand ITC"/>
                <w:b/>
                <w:color w:val="000000" w:themeColor="text1"/>
              </w:rPr>
              <w:t xml:space="preserve"> frequent</w:t>
            </w:r>
            <w:r>
              <w:rPr>
                <w:rFonts w:ascii="Bradley Hand ITC" w:hAnsi="Bradley Hand ITC"/>
                <w:b/>
                <w:color w:val="000000" w:themeColor="text1"/>
              </w:rPr>
              <w:t>)</w:t>
            </w:r>
            <w:r w:rsidR="00EF088D">
              <w:rPr>
                <w:rFonts w:ascii="Bradley Hand ITC" w:hAnsi="Bradley Hand ITC"/>
                <w:b/>
                <w:color w:val="000000" w:themeColor="text1"/>
              </w:rPr>
              <w:t xml:space="preserve"> </w:t>
            </w:r>
            <w:r w:rsidR="00DD0A9C" w:rsidRPr="00D354B6">
              <w:rPr>
                <w:rFonts w:ascii="Bradley Hand ITC" w:hAnsi="Bradley Hand ITC"/>
                <w:b/>
                <w:color w:val="000000" w:themeColor="text1"/>
              </w:rPr>
              <w:t xml:space="preserve">periods of time to widen the </w:t>
            </w:r>
            <w:r w:rsidR="005761AD" w:rsidRPr="00D354B6">
              <w:rPr>
                <w:rFonts w:ascii="Bradley Hand ITC" w:hAnsi="Bradley Hand ITC"/>
                <w:b/>
                <w:color w:val="000000" w:themeColor="text1"/>
              </w:rPr>
              <w:t>level of support we can provide</w:t>
            </w:r>
            <w:r w:rsidR="00CB202E">
              <w:rPr>
                <w:rFonts w:ascii="Bradley Hand ITC" w:hAnsi="Bradley Hand ITC"/>
                <w:b/>
                <w:color w:val="000000" w:themeColor="text1"/>
              </w:rPr>
              <w:t xml:space="preserve">, targeting </w:t>
            </w:r>
            <w:r w:rsidR="00BB629B">
              <w:rPr>
                <w:rFonts w:ascii="Bradley Hand ITC" w:hAnsi="Bradley Hand ITC"/>
                <w:b/>
                <w:color w:val="000000" w:themeColor="text1"/>
              </w:rPr>
              <w:t>on an early intervention focused approach</w:t>
            </w:r>
            <w:r w:rsidR="00EF088D">
              <w:rPr>
                <w:rFonts w:ascii="Bradley Hand ITC" w:hAnsi="Bradley Hand ITC"/>
                <w:b/>
                <w:color w:val="000000" w:themeColor="text1"/>
              </w:rPr>
              <w:t xml:space="preserve"> for</w:t>
            </w:r>
            <w:r w:rsidR="00BB629B">
              <w:rPr>
                <w:rFonts w:ascii="Bradley Hand ITC" w:hAnsi="Bradley Hand ITC"/>
                <w:b/>
                <w:color w:val="000000" w:themeColor="text1"/>
              </w:rPr>
              <w:t xml:space="preserve"> ACEL</w:t>
            </w:r>
            <w:r w:rsidR="00EF088D">
              <w:rPr>
                <w:rFonts w:ascii="Bradley Hand ITC" w:hAnsi="Bradley Hand ITC"/>
                <w:b/>
                <w:color w:val="000000" w:themeColor="text1"/>
              </w:rPr>
              <w:t xml:space="preserve"> impact.</w:t>
            </w:r>
          </w:p>
          <w:p w:rsidR="005B2AE4" w:rsidRPr="00D354B6" w:rsidRDefault="005B2AE4" w:rsidP="00A1164A">
            <w:pPr>
              <w:jc w:val="both"/>
              <w:rPr>
                <w:rFonts w:ascii="Bradley Hand ITC" w:hAnsi="Bradley Hand ITC"/>
                <w:b/>
                <w:color w:val="000000" w:themeColor="text1"/>
              </w:rPr>
            </w:pPr>
          </w:p>
          <w:p w:rsidR="00783BD0" w:rsidRPr="00D354B6" w:rsidRDefault="005B2AE4" w:rsidP="00A1164A">
            <w:pPr>
              <w:jc w:val="both"/>
              <w:rPr>
                <w:rFonts w:ascii="Bradley Hand ITC" w:hAnsi="Bradley Hand ITC"/>
                <w:b/>
                <w:color w:val="000000" w:themeColor="text1"/>
              </w:rPr>
            </w:pPr>
            <w:r w:rsidRPr="00D354B6">
              <w:rPr>
                <w:rFonts w:ascii="Bradley Hand ITC" w:hAnsi="Bradley Hand ITC"/>
                <w:b/>
                <w:color w:val="000000" w:themeColor="text1"/>
              </w:rPr>
              <w:t xml:space="preserve">We worked with </w:t>
            </w:r>
            <w:r w:rsidR="00B60913">
              <w:rPr>
                <w:rFonts w:ascii="Bradley Hand ITC" w:hAnsi="Bradley Hand ITC"/>
                <w:b/>
                <w:color w:val="000000" w:themeColor="text1"/>
              </w:rPr>
              <w:t xml:space="preserve">Moray </w:t>
            </w:r>
            <w:r w:rsidRPr="00D354B6">
              <w:rPr>
                <w:rFonts w:ascii="Bradley Hand ITC" w:hAnsi="Bradley Hand ITC"/>
                <w:b/>
                <w:color w:val="000000" w:themeColor="text1"/>
              </w:rPr>
              <w:t xml:space="preserve">SEBN </w:t>
            </w:r>
            <w:r w:rsidR="00B60913">
              <w:rPr>
                <w:rFonts w:ascii="Bradley Hand ITC" w:hAnsi="Bradley Hand ITC"/>
                <w:b/>
                <w:color w:val="000000" w:themeColor="text1"/>
              </w:rPr>
              <w:t xml:space="preserve">Service </w:t>
            </w:r>
            <w:r w:rsidRPr="00D354B6">
              <w:rPr>
                <w:rFonts w:ascii="Bradley Hand ITC" w:hAnsi="Bradley Hand ITC"/>
                <w:b/>
                <w:color w:val="000000" w:themeColor="text1"/>
              </w:rPr>
              <w:t>and Outfit Moray to provide all learners with high quality outdoor learning experiences.</w:t>
            </w:r>
            <w:r w:rsidR="00A55D32" w:rsidRPr="00D354B6">
              <w:rPr>
                <w:rFonts w:ascii="Bradley Hand ITC" w:hAnsi="Bradley Hand ITC"/>
                <w:b/>
                <w:color w:val="000000" w:themeColor="text1"/>
              </w:rPr>
              <w:t xml:space="preserve">  Pupil, staff and parental feedback has been positive.  Learners that don’t always experience success within the classroom were given the platform to showcase their skillset.  </w:t>
            </w:r>
            <w:r w:rsidR="00783BD0" w:rsidRPr="00D354B6">
              <w:rPr>
                <w:rFonts w:ascii="Bradley Hand ITC" w:hAnsi="Bradley Hand ITC"/>
                <w:b/>
                <w:color w:val="000000" w:themeColor="text1"/>
              </w:rPr>
              <w:t xml:space="preserve">Pupils with identified needs have had further outdoor learning experiences, with </w:t>
            </w:r>
            <w:r w:rsidR="00B60913">
              <w:rPr>
                <w:rFonts w:ascii="Bradley Hand ITC" w:hAnsi="Bradley Hand ITC"/>
                <w:b/>
                <w:color w:val="000000" w:themeColor="text1"/>
              </w:rPr>
              <w:t xml:space="preserve">supportive and/or </w:t>
            </w:r>
            <w:r w:rsidR="00783BD0" w:rsidRPr="00D354B6">
              <w:rPr>
                <w:rFonts w:ascii="Bradley Hand ITC" w:hAnsi="Bradley Hand ITC"/>
                <w:b/>
                <w:color w:val="000000" w:themeColor="text1"/>
              </w:rPr>
              <w:t xml:space="preserve">restorative conversations taking place.  Staff have worked </w:t>
            </w:r>
            <w:r w:rsidR="00EF088D">
              <w:rPr>
                <w:rFonts w:ascii="Bradley Hand ITC" w:hAnsi="Bradley Hand ITC"/>
                <w:b/>
                <w:color w:val="000000" w:themeColor="text1"/>
              </w:rPr>
              <w:t xml:space="preserve">collaboratively </w:t>
            </w:r>
            <w:r w:rsidR="00783BD0" w:rsidRPr="00D354B6">
              <w:rPr>
                <w:rFonts w:ascii="Bradley Hand ITC" w:hAnsi="Bradley Hand ITC"/>
                <w:b/>
                <w:color w:val="000000" w:themeColor="text1"/>
              </w:rPr>
              <w:t>with partner agencies and pupils to ensure holistic approach</w:t>
            </w:r>
            <w:r w:rsidR="00B60913">
              <w:rPr>
                <w:rFonts w:ascii="Bradley Hand ITC" w:hAnsi="Bradley Hand ITC"/>
                <w:b/>
                <w:color w:val="000000" w:themeColor="text1"/>
              </w:rPr>
              <w:t>es are incorporated within class management</w:t>
            </w:r>
            <w:r w:rsidR="00783BD0" w:rsidRPr="00D354B6">
              <w:rPr>
                <w:rFonts w:ascii="Bradley Hand ITC" w:hAnsi="Bradley Hand ITC"/>
                <w:b/>
                <w:color w:val="000000" w:themeColor="text1"/>
              </w:rPr>
              <w:t>.</w:t>
            </w:r>
            <w:r w:rsidR="00A55D32" w:rsidRPr="00D354B6">
              <w:rPr>
                <w:rFonts w:ascii="Bradley Hand ITC" w:hAnsi="Bradley Hand ITC"/>
                <w:b/>
                <w:color w:val="000000" w:themeColor="text1"/>
              </w:rPr>
              <w:t xml:space="preserve">  Pupils are spending more time within the classroom to access the curriculum and are self-regulating on a more frequent basis. </w:t>
            </w:r>
            <w:r w:rsidR="005761AD" w:rsidRPr="00D354B6">
              <w:rPr>
                <w:rFonts w:ascii="Bradley Hand ITC" w:hAnsi="Bradley Hand ITC"/>
                <w:b/>
                <w:color w:val="000000" w:themeColor="text1"/>
              </w:rPr>
              <w:t xml:space="preserve"> Catch up workshops have been offered to those that have had extended periods of absence from school or have not engaged in school work for a period of time.  Marked improvements have been made and pupils are more able to join in with classroom discussions and activities.</w:t>
            </w:r>
            <w:r w:rsidR="001040C7">
              <w:rPr>
                <w:rFonts w:ascii="Bradley Hand ITC" w:hAnsi="Bradley Hand ITC"/>
                <w:b/>
                <w:color w:val="000000" w:themeColor="text1"/>
              </w:rPr>
              <w:t xml:space="preserve"> </w:t>
            </w:r>
          </w:p>
          <w:p w:rsidR="00783BD0" w:rsidRPr="00D354B6" w:rsidRDefault="00783BD0" w:rsidP="00A1164A">
            <w:pPr>
              <w:jc w:val="both"/>
              <w:rPr>
                <w:rFonts w:ascii="Bradley Hand ITC" w:hAnsi="Bradley Hand ITC"/>
                <w:b/>
                <w:color w:val="000000" w:themeColor="text1"/>
              </w:rPr>
            </w:pPr>
            <w:r w:rsidRPr="00D354B6">
              <w:rPr>
                <w:rFonts w:ascii="Bradley Hand ITC" w:hAnsi="Bradley Hand ITC"/>
                <w:b/>
                <w:color w:val="000000" w:themeColor="text1"/>
              </w:rPr>
              <w:t xml:space="preserve">All teaching staff received Emotions Coaching and Soothing training.  This supports the Zones of Regulation work already being undertaken within </w:t>
            </w:r>
            <w:r w:rsidR="00B60913">
              <w:rPr>
                <w:rFonts w:ascii="Bradley Hand ITC" w:hAnsi="Bradley Hand ITC"/>
                <w:b/>
                <w:color w:val="000000" w:themeColor="text1"/>
              </w:rPr>
              <w:t xml:space="preserve">some areas of </w:t>
            </w:r>
            <w:r w:rsidRPr="00D354B6">
              <w:rPr>
                <w:rFonts w:ascii="Bradley Hand ITC" w:hAnsi="Bradley Hand ITC"/>
                <w:b/>
                <w:color w:val="000000" w:themeColor="text1"/>
              </w:rPr>
              <w:t>the school.</w:t>
            </w:r>
            <w:r w:rsidR="00EF088D">
              <w:rPr>
                <w:rFonts w:ascii="Bradley Hand ITC" w:hAnsi="Bradley Hand ITC"/>
                <w:b/>
                <w:color w:val="000000" w:themeColor="text1"/>
              </w:rPr>
              <w:t xml:space="preserve"> Training for support staff will be provided to support staff by the beginning of the next academic year to ensure continuity of language and approach by all staff.</w:t>
            </w:r>
          </w:p>
          <w:p w:rsidR="005B2AE4" w:rsidRPr="00D354B6" w:rsidRDefault="005B2AE4" w:rsidP="00A1164A">
            <w:pPr>
              <w:jc w:val="both"/>
              <w:rPr>
                <w:rFonts w:ascii="Bradley Hand ITC" w:hAnsi="Bradley Hand ITC"/>
                <w:b/>
                <w:color w:val="000000" w:themeColor="text1"/>
              </w:rPr>
            </w:pPr>
          </w:p>
          <w:p w:rsidR="005B2AE4" w:rsidRPr="00D354B6" w:rsidRDefault="005B2AE4" w:rsidP="005B2AE4">
            <w:pPr>
              <w:jc w:val="both"/>
              <w:rPr>
                <w:rFonts w:ascii="Bradley Hand ITC" w:hAnsi="Bradley Hand ITC"/>
                <w:b/>
                <w:color w:val="000000" w:themeColor="text1"/>
              </w:rPr>
            </w:pPr>
            <w:r w:rsidRPr="00D354B6">
              <w:rPr>
                <w:rFonts w:ascii="Bradley Hand ITC" w:hAnsi="Bradley Hand ITC"/>
                <w:b/>
                <w:color w:val="000000" w:themeColor="text1"/>
              </w:rPr>
              <w:t xml:space="preserve">The Rights Respecting School (RRS) steering group registered Cluny Primary School to become a RRS.  They </w:t>
            </w:r>
            <w:r w:rsidR="00966189">
              <w:rPr>
                <w:rFonts w:ascii="Bradley Hand ITC" w:hAnsi="Bradley Hand ITC"/>
                <w:b/>
                <w:color w:val="000000" w:themeColor="text1"/>
              </w:rPr>
              <w:t xml:space="preserve">are </w:t>
            </w:r>
            <w:r w:rsidRPr="00D354B6">
              <w:rPr>
                <w:rFonts w:ascii="Bradley Hand ITC" w:hAnsi="Bradley Hand ITC"/>
                <w:b/>
                <w:color w:val="000000" w:themeColor="text1"/>
              </w:rPr>
              <w:t>rais</w:t>
            </w:r>
            <w:r w:rsidR="00966189">
              <w:rPr>
                <w:rFonts w:ascii="Bradley Hand ITC" w:hAnsi="Bradley Hand ITC"/>
                <w:b/>
                <w:color w:val="000000" w:themeColor="text1"/>
              </w:rPr>
              <w:t>ing</w:t>
            </w:r>
            <w:r w:rsidRPr="00D354B6">
              <w:rPr>
                <w:rFonts w:ascii="Bradley Hand ITC" w:hAnsi="Bradley Hand ITC"/>
                <w:b/>
                <w:color w:val="000000" w:themeColor="text1"/>
              </w:rPr>
              <w:t xml:space="preserve"> the profile </w:t>
            </w:r>
            <w:r w:rsidR="00966189">
              <w:rPr>
                <w:rFonts w:ascii="Bradley Hand ITC" w:hAnsi="Bradley Hand ITC"/>
                <w:b/>
                <w:color w:val="000000" w:themeColor="text1"/>
              </w:rPr>
              <w:t xml:space="preserve">for staff and pupils, </w:t>
            </w:r>
            <w:r w:rsidRPr="00D354B6">
              <w:rPr>
                <w:rFonts w:ascii="Bradley Hand ITC" w:hAnsi="Bradley Hand ITC"/>
                <w:b/>
                <w:color w:val="000000" w:themeColor="text1"/>
              </w:rPr>
              <w:t>of</w:t>
            </w:r>
            <w:r w:rsidR="00B60913">
              <w:rPr>
                <w:rFonts w:ascii="Bradley Hand ITC" w:hAnsi="Bradley Hand ITC"/>
                <w:b/>
                <w:color w:val="000000" w:themeColor="text1"/>
              </w:rPr>
              <w:t xml:space="preserve"> </w:t>
            </w:r>
            <w:r w:rsidR="00966189">
              <w:rPr>
                <w:rFonts w:ascii="Bradley Hand ITC" w:hAnsi="Bradley Hand ITC"/>
                <w:b/>
                <w:color w:val="000000" w:themeColor="text1"/>
              </w:rPr>
              <w:t>the United Nations Convention on the Rights of the Child (UNCRC), the Articles and Rights that are currently in the process of inclusion into legislation by the Scottish Government.</w:t>
            </w:r>
          </w:p>
          <w:p w:rsidR="005B2AE4" w:rsidRDefault="005B2AE4" w:rsidP="005B2AE4">
            <w:pPr>
              <w:jc w:val="both"/>
              <w:rPr>
                <w:rFonts w:ascii="Bradley Hand ITC" w:hAnsi="Bradley Hand ITC"/>
                <w:color w:val="000000" w:themeColor="text1"/>
              </w:rPr>
            </w:pPr>
          </w:p>
          <w:p w:rsidR="00783BD0" w:rsidRPr="00D354B6" w:rsidRDefault="005B2AE4" w:rsidP="00783BD0">
            <w:pPr>
              <w:jc w:val="both"/>
              <w:rPr>
                <w:rFonts w:ascii="Bradley Hand ITC" w:hAnsi="Bradley Hand ITC"/>
                <w:b/>
                <w:color w:val="000000" w:themeColor="text1"/>
              </w:rPr>
            </w:pPr>
            <w:r w:rsidRPr="00D354B6">
              <w:rPr>
                <w:rFonts w:ascii="Bradley Hand ITC" w:hAnsi="Bradley Hand ITC"/>
                <w:b/>
                <w:color w:val="000000" w:themeColor="text1"/>
              </w:rPr>
              <w:t xml:space="preserve">Wellbeing webs were used post lockdown to help identify any HWB concerns.  </w:t>
            </w:r>
            <w:r w:rsidR="00A55D32" w:rsidRPr="00D354B6">
              <w:rPr>
                <w:rFonts w:ascii="Bradley Hand ITC" w:hAnsi="Bradley Hand ITC"/>
                <w:b/>
                <w:color w:val="000000" w:themeColor="text1"/>
              </w:rPr>
              <w:t xml:space="preserve">Individual conversations were had, chronologies have been kept up to date and staff are monitoring ongoing concerns.  All teaching staff can record concerns onto </w:t>
            </w:r>
            <w:r w:rsidR="00A40C41">
              <w:rPr>
                <w:rFonts w:ascii="Bradley Hand ITC" w:hAnsi="Bradley Hand ITC"/>
                <w:b/>
                <w:color w:val="000000" w:themeColor="text1"/>
              </w:rPr>
              <w:t>SEEMiS</w:t>
            </w:r>
            <w:r w:rsidR="00A55D32" w:rsidRPr="00D354B6">
              <w:rPr>
                <w:rFonts w:ascii="Bradley Hand ITC" w:hAnsi="Bradley Hand ITC"/>
                <w:b/>
                <w:color w:val="000000" w:themeColor="text1"/>
              </w:rPr>
              <w:t xml:space="preserve"> and a more consistent approach to its use is being found.  </w:t>
            </w:r>
            <w:r w:rsidRPr="00D354B6">
              <w:rPr>
                <w:rFonts w:ascii="Bradley Hand ITC" w:hAnsi="Bradley Hand ITC"/>
                <w:b/>
                <w:color w:val="000000" w:themeColor="text1"/>
              </w:rPr>
              <w:t xml:space="preserve">Partner agencies </w:t>
            </w:r>
            <w:r w:rsidR="00A55D32" w:rsidRPr="00D354B6">
              <w:rPr>
                <w:rFonts w:ascii="Bradley Hand ITC" w:hAnsi="Bradley Hand ITC"/>
                <w:b/>
                <w:color w:val="000000" w:themeColor="text1"/>
              </w:rPr>
              <w:t>have been</w:t>
            </w:r>
            <w:r w:rsidRPr="00D354B6">
              <w:rPr>
                <w:rFonts w:ascii="Bradley Hand ITC" w:hAnsi="Bradley Hand ITC"/>
                <w:b/>
                <w:color w:val="000000" w:themeColor="text1"/>
              </w:rPr>
              <w:t xml:space="preserve"> contacted and support </w:t>
            </w:r>
            <w:r w:rsidR="00A55D32" w:rsidRPr="00D354B6">
              <w:rPr>
                <w:rFonts w:ascii="Bradley Hand ITC" w:hAnsi="Bradley Hand ITC"/>
                <w:b/>
                <w:color w:val="000000" w:themeColor="text1"/>
              </w:rPr>
              <w:t>h</w:t>
            </w:r>
            <w:r w:rsidRPr="00D354B6">
              <w:rPr>
                <w:rFonts w:ascii="Bradley Hand ITC" w:hAnsi="Bradley Hand ITC"/>
                <w:b/>
                <w:color w:val="000000" w:themeColor="text1"/>
              </w:rPr>
              <w:t xml:space="preserve">as </w:t>
            </w:r>
            <w:r w:rsidR="00A55D32" w:rsidRPr="00D354B6">
              <w:rPr>
                <w:rFonts w:ascii="Bradley Hand ITC" w:hAnsi="Bradley Hand ITC"/>
                <w:b/>
                <w:color w:val="000000" w:themeColor="text1"/>
              </w:rPr>
              <w:t xml:space="preserve">been </w:t>
            </w:r>
            <w:r w:rsidRPr="00D354B6">
              <w:rPr>
                <w:rFonts w:ascii="Bradley Hand ITC" w:hAnsi="Bradley Hand ITC"/>
                <w:b/>
                <w:color w:val="000000" w:themeColor="text1"/>
              </w:rPr>
              <w:t>put in place</w:t>
            </w:r>
            <w:r w:rsidR="00783BD0" w:rsidRPr="00D354B6">
              <w:rPr>
                <w:rFonts w:ascii="Bradley Hand ITC" w:hAnsi="Bradley Hand ITC"/>
                <w:b/>
                <w:color w:val="000000" w:themeColor="text1"/>
              </w:rPr>
              <w:t>.  Child Planning Meetings have been co-ordinated and supported by the school to identify and meet individual needs.</w:t>
            </w:r>
          </w:p>
          <w:p w:rsidR="005B2AE4" w:rsidRPr="001A0839" w:rsidRDefault="005B2AE4" w:rsidP="005761AD">
            <w:pPr>
              <w:jc w:val="both"/>
              <w:rPr>
                <w:rFonts w:ascii="Bradley Hand ITC" w:hAnsi="Bradley Hand ITC"/>
                <w:color w:val="000000" w:themeColor="text1"/>
              </w:rPr>
            </w:pPr>
          </w:p>
        </w:tc>
      </w:tr>
      <w:tr w:rsidR="001A0839" w:rsidRPr="00CA655F" w:rsidTr="00A1164A">
        <w:trPr>
          <w:trHeight w:val="513"/>
        </w:trPr>
        <w:tc>
          <w:tcPr>
            <w:tcW w:w="15593" w:type="dxa"/>
            <w:tcBorders>
              <w:top w:val="single" w:sz="4" w:space="0" w:color="auto"/>
              <w:bottom w:val="single" w:sz="4" w:space="0" w:color="auto"/>
            </w:tcBorders>
            <w:shd w:val="clear" w:color="auto" w:fill="000000" w:themeFill="text1"/>
            <w:vAlign w:val="center"/>
          </w:tcPr>
          <w:p w:rsidR="001A0839" w:rsidRPr="00CA655F" w:rsidRDefault="001A0839" w:rsidP="00A1164A">
            <w:pPr>
              <w:jc w:val="center"/>
              <w:rPr>
                <w:b/>
                <w:color w:val="FFFFFF" w:themeColor="background1"/>
                <w:sz w:val="32"/>
                <w:szCs w:val="32"/>
              </w:rPr>
            </w:pPr>
            <w:r w:rsidRPr="00CA655F">
              <w:rPr>
                <w:b/>
                <w:color w:val="FFFFFF" w:themeColor="background1"/>
                <w:sz w:val="32"/>
                <w:szCs w:val="32"/>
              </w:rPr>
              <w:t>Next Steps</w:t>
            </w:r>
          </w:p>
        </w:tc>
      </w:tr>
      <w:tr w:rsidR="001A0839" w:rsidRPr="00CA655F" w:rsidTr="001A0839">
        <w:trPr>
          <w:trHeight w:val="1456"/>
        </w:trPr>
        <w:tc>
          <w:tcPr>
            <w:tcW w:w="15593" w:type="dxa"/>
            <w:tcBorders>
              <w:top w:val="single" w:sz="4" w:space="0" w:color="auto"/>
              <w:bottom w:val="single" w:sz="4" w:space="0" w:color="auto"/>
            </w:tcBorders>
          </w:tcPr>
          <w:p w:rsidR="001A0839" w:rsidRDefault="001A0839" w:rsidP="00A1164A">
            <w:pPr>
              <w:jc w:val="both"/>
              <w:rPr>
                <w:rFonts w:ascii="Bradley Hand ITC" w:hAnsi="Bradley Hand ITC"/>
                <w:color w:val="000000" w:themeColor="text1"/>
              </w:rPr>
            </w:pPr>
          </w:p>
          <w:p w:rsidR="00D354B6" w:rsidRDefault="00A55D32" w:rsidP="00A1164A">
            <w:pPr>
              <w:jc w:val="both"/>
              <w:rPr>
                <w:rFonts w:ascii="Bradley Hand ITC" w:hAnsi="Bradley Hand ITC"/>
                <w:b/>
                <w:color w:val="000000" w:themeColor="text1"/>
              </w:rPr>
            </w:pPr>
            <w:r w:rsidRPr="00D354B6">
              <w:rPr>
                <w:rFonts w:ascii="Bradley Hand ITC" w:hAnsi="Bradley Hand ITC"/>
                <w:b/>
                <w:color w:val="000000" w:themeColor="text1"/>
              </w:rPr>
              <w:t xml:space="preserve">RRS steering group </w:t>
            </w:r>
            <w:r w:rsidR="006A02DD">
              <w:rPr>
                <w:rFonts w:ascii="Bradley Hand ITC" w:hAnsi="Bradley Hand ITC"/>
                <w:b/>
                <w:color w:val="000000" w:themeColor="text1"/>
              </w:rPr>
              <w:t xml:space="preserve">meetings </w:t>
            </w:r>
            <w:r w:rsidRPr="00D354B6">
              <w:rPr>
                <w:rFonts w:ascii="Bradley Hand ITC" w:hAnsi="Bradley Hand ITC"/>
                <w:b/>
                <w:color w:val="000000" w:themeColor="text1"/>
              </w:rPr>
              <w:t>to continue</w:t>
            </w:r>
            <w:r w:rsidR="00966189">
              <w:rPr>
                <w:rFonts w:ascii="Bradley Hand ITC" w:hAnsi="Bradley Hand ITC"/>
                <w:b/>
                <w:color w:val="000000" w:themeColor="text1"/>
              </w:rPr>
              <w:t xml:space="preserve"> on a monthly basis</w:t>
            </w:r>
            <w:r w:rsidR="006A02DD">
              <w:rPr>
                <w:rFonts w:ascii="Bradley Hand ITC" w:hAnsi="Bradley Hand ITC"/>
                <w:b/>
                <w:color w:val="000000" w:themeColor="text1"/>
              </w:rPr>
              <w:t>, including</w:t>
            </w:r>
            <w:r w:rsidR="00D354B6">
              <w:rPr>
                <w:rFonts w:ascii="Bradley Hand ITC" w:hAnsi="Bradley Hand ITC"/>
                <w:b/>
                <w:color w:val="000000" w:themeColor="text1"/>
              </w:rPr>
              <w:t xml:space="preserve"> </w:t>
            </w:r>
            <w:r w:rsidR="006A02DD">
              <w:rPr>
                <w:rFonts w:ascii="Bradley Hand ITC" w:hAnsi="Bradley Hand ITC"/>
                <w:b/>
                <w:color w:val="000000" w:themeColor="text1"/>
              </w:rPr>
              <w:t xml:space="preserve">attendance of </w:t>
            </w:r>
            <w:r w:rsidR="00D354B6">
              <w:rPr>
                <w:rFonts w:ascii="Bradley Hand ITC" w:hAnsi="Bradley Hand ITC"/>
                <w:b/>
                <w:color w:val="000000" w:themeColor="text1"/>
              </w:rPr>
              <w:t>class representatives identified from P4</w:t>
            </w:r>
            <w:r w:rsidR="006A02DD">
              <w:rPr>
                <w:rFonts w:ascii="Bradley Hand ITC" w:hAnsi="Bradley Hand ITC"/>
                <w:b/>
                <w:color w:val="000000" w:themeColor="text1"/>
              </w:rPr>
              <w:t>-P7.</w:t>
            </w:r>
            <w:r w:rsidR="00966189">
              <w:rPr>
                <w:rFonts w:ascii="Bradley Hand ITC" w:hAnsi="Bradley Hand ITC"/>
                <w:b/>
                <w:color w:val="000000" w:themeColor="text1"/>
              </w:rPr>
              <w:t xml:space="preserve"> Develop a presentation for the steering group and class representatives to present to parents</w:t>
            </w:r>
            <w:r w:rsidR="008456FA">
              <w:rPr>
                <w:rFonts w:ascii="Bradley Hand ITC" w:hAnsi="Bradley Hand ITC"/>
                <w:b/>
                <w:color w:val="000000" w:themeColor="text1"/>
              </w:rPr>
              <w:t xml:space="preserve"> later in the year.</w:t>
            </w:r>
          </w:p>
          <w:p w:rsidR="00D354B6" w:rsidRDefault="00D354B6" w:rsidP="00A1164A">
            <w:pPr>
              <w:jc w:val="both"/>
              <w:rPr>
                <w:rFonts w:ascii="Bradley Hand ITC" w:hAnsi="Bradley Hand ITC"/>
                <w:b/>
                <w:color w:val="000000" w:themeColor="text1"/>
              </w:rPr>
            </w:pPr>
          </w:p>
          <w:p w:rsidR="00A55D32" w:rsidRPr="00D354B6" w:rsidRDefault="00A55D32" w:rsidP="00A1164A">
            <w:pPr>
              <w:jc w:val="both"/>
              <w:rPr>
                <w:rFonts w:ascii="Bradley Hand ITC" w:hAnsi="Bradley Hand ITC"/>
                <w:b/>
                <w:color w:val="000000" w:themeColor="text1"/>
              </w:rPr>
            </w:pPr>
            <w:r w:rsidRPr="00D354B6">
              <w:rPr>
                <w:rFonts w:ascii="Bradley Hand ITC" w:hAnsi="Bradley Hand ITC"/>
                <w:b/>
                <w:color w:val="000000" w:themeColor="text1"/>
              </w:rPr>
              <w:t>Wellbeing</w:t>
            </w:r>
            <w:r w:rsidR="001040C7">
              <w:rPr>
                <w:rFonts w:ascii="Bradley Hand ITC" w:hAnsi="Bradley Hand ITC"/>
                <w:b/>
                <w:color w:val="000000" w:themeColor="text1"/>
              </w:rPr>
              <w:t>/evaluation</w:t>
            </w:r>
            <w:r w:rsidRPr="00D354B6">
              <w:rPr>
                <w:rFonts w:ascii="Bradley Hand ITC" w:hAnsi="Bradley Hand ITC"/>
                <w:b/>
                <w:color w:val="000000" w:themeColor="text1"/>
              </w:rPr>
              <w:t xml:space="preserve"> webs </w:t>
            </w:r>
            <w:r w:rsidR="00EF088D">
              <w:rPr>
                <w:rFonts w:ascii="Bradley Hand ITC" w:hAnsi="Bradley Hand ITC"/>
                <w:b/>
                <w:color w:val="000000" w:themeColor="text1"/>
              </w:rPr>
              <w:t xml:space="preserve">to be utilised across the wider achievement curriculum and </w:t>
            </w:r>
            <w:r w:rsidRPr="00D354B6">
              <w:rPr>
                <w:rFonts w:ascii="Bradley Hand ITC" w:hAnsi="Bradley Hand ITC"/>
                <w:b/>
                <w:color w:val="000000" w:themeColor="text1"/>
              </w:rPr>
              <w:t>to become part of the Quality Assurance Calendar</w:t>
            </w:r>
            <w:r w:rsidR="00EF088D">
              <w:rPr>
                <w:rFonts w:ascii="Bradley Hand ITC" w:hAnsi="Bradley Hand ITC"/>
                <w:b/>
                <w:color w:val="000000" w:themeColor="text1"/>
              </w:rPr>
              <w:t xml:space="preserve"> on a termly basis within the classroom</w:t>
            </w:r>
            <w:r w:rsidR="001040C7">
              <w:rPr>
                <w:rFonts w:ascii="Bradley Hand ITC" w:hAnsi="Bradley Hand ITC"/>
                <w:b/>
                <w:color w:val="000000" w:themeColor="text1"/>
              </w:rPr>
              <w:t>, to gain pupil voice and gauge H&amp;WB.</w:t>
            </w:r>
          </w:p>
          <w:p w:rsidR="00DD0A9C" w:rsidRPr="00D354B6" w:rsidRDefault="00DD0A9C" w:rsidP="00A1164A">
            <w:pPr>
              <w:jc w:val="both"/>
              <w:rPr>
                <w:rFonts w:ascii="Bradley Hand ITC" w:hAnsi="Bradley Hand ITC"/>
                <w:b/>
                <w:color w:val="000000" w:themeColor="text1"/>
              </w:rPr>
            </w:pPr>
          </w:p>
          <w:p w:rsidR="00DD0A9C" w:rsidRPr="00D354B6" w:rsidRDefault="00EF088D" w:rsidP="00A1164A">
            <w:pPr>
              <w:jc w:val="both"/>
              <w:rPr>
                <w:rFonts w:ascii="Bradley Hand ITC" w:hAnsi="Bradley Hand ITC"/>
                <w:b/>
                <w:color w:val="000000" w:themeColor="text1"/>
              </w:rPr>
            </w:pPr>
            <w:r>
              <w:rPr>
                <w:rFonts w:ascii="Bradley Hand ITC" w:hAnsi="Bradley Hand ITC"/>
                <w:b/>
                <w:color w:val="000000" w:themeColor="text1"/>
              </w:rPr>
              <w:t xml:space="preserve">The </w:t>
            </w:r>
            <w:r w:rsidR="00DD0A9C" w:rsidRPr="00D354B6">
              <w:rPr>
                <w:rFonts w:ascii="Bradley Hand ITC" w:hAnsi="Bradley Hand ITC"/>
                <w:b/>
                <w:color w:val="000000" w:themeColor="text1"/>
              </w:rPr>
              <w:t xml:space="preserve">PEF </w:t>
            </w:r>
            <w:r>
              <w:rPr>
                <w:rFonts w:ascii="Bradley Hand ITC" w:hAnsi="Bradley Hand ITC"/>
                <w:b/>
                <w:color w:val="000000" w:themeColor="text1"/>
              </w:rPr>
              <w:t>alloc</w:t>
            </w:r>
            <w:r w:rsidR="001040C7">
              <w:rPr>
                <w:rFonts w:ascii="Bradley Hand ITC" w:hAnsi="Bradley Hand ITC"/>
                <w:b/>
                <w:color w:val="000000" w:themeColor="text1"/>
              </w:rPr>
              <w:t>ation for 2021-2022 to fund</w:t>
            </w:r>
            <w:r w:rsidR="00DD0A9C" w:rsidRPr="00D354B6">
              <w:rPr>
                <w:rFonts w:ascii="Bradley Hand ITC" w:hAnsi="Bradley Hand ITC"/>
                <w:b/>
                <w:color w:val="000000" w:themeColor="text1"/>
              </w:rPr>
              <w:t xml:space="preserve"> the</w:t>
            </w:r>
            <w:r w:rsidR="00A40C41">
              <w:rPr>
                <w:rFonts w:ascii="Bradley Hand ITC" w:hAnsi="Bradley Hand ITC"/>
                <w:b/>
                <w:color w:val="000000" w:themeColor="text1"/>
              </w:rPr>
              <w:t xml:space="preserve"> staff for</w:t>
            </w:r>
            <w:r w:rsidR="00DD0A9C" w:rsidRPr="00D354B6">
              <w:rPr>
                <w:rFonts w:ascii="Bradley Hand ITC" w:hAnsi="Bradley Hand ITC"/>
                <w:b/>
                <w:color w:val="000000" w:themeColor="text1"/>
              </w:rPr>
              <w:t xml:space="preserve"> the Nurture </w:t>
            </w:r>
            <w:r>
              <w:rPr>
                <w:rFonts w:ascii="Bradley Hand ITC" w:hAnsi="Bradley Hand ITC"/>
                <w:b/>
                <w:color w:val="000000" w:themeColor="text1"/>
              </w:rPr>
              <w:t xml:space="preserve">Room </w:t>
            </w:r>
            <w:r w:rsidR="00DD0A9C" w:rsidRPr="00D354B6">
              <w:rPr>
                <w:rFonts w:ascii="Bradley Hand ITC" w:hAnsi="Bradley Hand ITC"/>
                <w:b/>
                <w:color w:val="000000" w:themeColor="text1"/>
              </w:rPr>
              <w:t>provision next year</w:t>
            </w:r>
            <w:r w:rsidR="00A40C41">
              <w:rPr>
                <w:rFonts w:ascii="Bradley Hand ITC" w:hAnsi="Bradley Hand ITC"/>
                <w:b/>
                <w:color w:val="000000" w:themeColor="text1"/>
              </w:rPr>
              <w:t>, which will continue on a 3 day, 2 sessions</w:t>
            </w:r>
            <w:r w:rsidR="00C60C33">
              <w:rPr>
                <w:rFonts w:ascii="Bradley Hand ITC" w:hAnsi="Bradley Hand ITC"/>
                <w:b/>
                <w:color w:val="000000" w:themeColor="text1"/>
              </w:rPr>
              <w:t xml:space="preserve"> per day remit</w:t>
            </w:r>
            <w:r w:rsidR="00DD0A9C" w:rsidRPr="00D354B6">
              <w:rPr>
                <w:rFonts w:ascii="Bradley Hand ITC" w:hAnsi="Bradley Hand ITC"/>
                <w:b/>
                <w:color w:val="000000" w:themeColor="text1"/>
              </w:rPr>
              <w:t xml:space="preserve">.  </w:t>
            </w:r>
          </w:p>
          <w:p w:rsidR="00DD0A9C" w:rsidRPr="00D354B6" w:rsidRDefault="00DD0A9C" w:rsidP="00A1164A">
            <w:pPr>
              <w:jc w:val="both"/>
              <w:rPr>
                <w:rFonts w:ascii="Bradley Hand ITC" w:hAnsi="Bradley Hand ITC"/>
                <w:b/>
                <w:color w:val="000000" w:themeColor="text1"/>
              </w:rPr>
            </w:pPr>
          </w:p>
          <w:p w:rsidR="00DD0A9C" w:rsidRPr="00D354B6" w:rsidRDefault="00DD0A9C" w:rsidP="00A1164A">
            <w:pPr>
              <w:jc w:val="both"/>
              <w:rPr>
                <w:rFonts w:ascii="Bradley Hand ITC" w:hAnsi="Bradley Hand ITC"/>
                <w:b/>
                <w:color w:val="000000" w:themeColor="text1"/>
              </w:rPr>
            </w:pPr>
            <w:r w:rsidRPr="00D354B6">
              <w:rPr>
                <w:rFonts w:ascii="Bradley Hand ITC" w:hAnsi="Bradley Hand ITC"/>
                <w:b/>
                <w:color w:val="000000" w:themeColor="text1"/>
              </w:rPr>
              <w:t xml:space="preserve">Staff to </w:t>
            </w:r>
            <w:r w:rsidR="00966189">
              <w:rPr>
                <w:rFonts w:ascii="Bradley Hand ITC" w:hAnsi="Bradley Hand ITC"/>
                <w:b/>
                <w:color w:val="000000" w:themeColor="text1"/>
              </w:rPr>
              <w:t xml:space="preserve">continue to </w:t>
            </w:r>
            <w:r w:rsidRPr="00D354B6">
              <w:rPr>
                <w:rFonts w:ascii="Bradley Hand ITC" w:hAnsi="Bradley Hand ITC"/>
                <w:b/>
                <w:color w:val="000000" w:themeColor="text1"/>
              </w:rPr>
              <w:t>utilise the experience gained from partner agencies input into outdoor learning.</w:t>
            </w:r>
          </w:p>
          <w:p w:rsidR="00DD0A9C" w:rsidRPr="00D354B6" w:rsidRDefault="00DD0A9C" w:rsidP="00A1164A">
            <w:pPr>
              <w:jc w:val="both"/>
              <w:rPr>
                <w:rFonts w:ascii="Bradley Hand ITC" w:hAnsi="Bradley Hand ITC"/>
                <w:b/>
                <w:color w:val="000000" w:themeColor="text1"/>
              </w:rPr>
            </w:pPr>
          </w:p>
          <w:p w:rsidR="00DD0A9C" w:rsidRPr="00D354B6" w:rsidRDefault="00DD0A9C" w:rsidP="00A1164A">
            <w:pPr>
              <w:jc w:val="both"/>
              <w:rPr>
                <w:rFonts w:ascii="Bradley Hand ITC" w:hAnsi="Bradley Hand ITC"/>
                <w:b/>
                <w:color w:val="000000" w:themeColor="text1"/>
              </w:rPr>
            </w:pPr>
            <w:r w:rsidRPr="00D354B6">
              <w:rPr>
                <w:rFonts w:ascii="Bradley Hand ITC" w:hAnsi="Bradley Hand ITC"/>
                <w:b/>
                <w:color w:val="000000" w:themeColor="text1"/>
              </w:rPr>
              <w:t>Differentiation</w:t>
            </w:r>
            <w:r w:rsidR="00133BB5">
              <w:rPr>
                <w:rFonts w:ascii="Bradley Hand ITC" w:hAnsi="Bradley Hand ITC"/>
                <w:b/>
                <w:color w:val="000000" w:themeColor="text1"/>
              </w:rPr>
              <w:t>, pace and challenge</w:t>
            </w:r>
            <w:r w:rsidRPr="00D354B6">
              <w:rPr>
                <w:rFonts w:ascii="Bradley Hand ITC" w:hAnsi="Bradley Hand ITC"/>
                <w:b/>
                <w:color w:val="000000" w:themeColor="text1"/>
              </w:rPr>
              <w:t xml:space="preserve"> to become a focus </w:t>
            </w:r>
            <w:r w:rsidR="00133BB5">
              <w:rPr>
                <w:rFonts w:ascii="Bradley Hand ITC" w:hAnsi="Bradley Hand ITC"/>
                <w:b/>
                <w:color w:val="000000" w:themeColor="text1"/>
              </w:rPr>
              <w:t xml:space="preserve">through </w:t>
            </w:r>
            <w:r w:rsidRPr="00D354B6">
              <w:rPr>
                <w:rFonts w:ascii="Bradley Hand ITC" w:hAnsi="Bradley Hand ITC"/>
                <w:b/>
                <w:color w:val="000000" w:themeColor="text1"/>
              </w:rPr>
              <w:t>Teaching and Learning Community.</w:t>
            </w:r>
          </w:p>
          <w:p w:rsidR="005761AD" w:rsidRPr="00D354B6" w:rsidRDefault="005761AD" w:rsidP="00A1164A">
            <w:pPr>
              <w:jc w:val="both"/>
              <w:rPr>
                <w:rFonts w:ascii="Bradley Hand ITC" w:hAnsi="Bradley Hand ITC"/>
                <w:b/>
                <w:color w:val="000000" w:themeColor="text1"/>
              </w:rPr>
            </w:pPr>
          </w:p>
          <w:p w:rsidR="005761AD" w:rsidRPr="00D354B6" w:rsidRDefault="005761AD" w:rsidP="005761AD">
            <w:pPr>
              <w:jc w:val="both"/>
              <w:rPr>
                <w:rFonts w:ascii="Bradley Hand ITC" w:hAnsi="Bradley Hand ITC"/>
                <w:b/>
                <w:color w:val="000000" w:themeColor="text1"/>
              </w:rPr>
            </w:pPr>
            <w:r w:rsidRPr="00D354B6">
              <w:rPr>
                <w:rFonts w:ascii="Bradley Hand ITC" w:hAnsi="Bradley Hand ITC"/>
                <w:b/>
                <w:color w:val="000000" w:themeColor="text1"/>
              </w:rPr>
              <w:t>Support staff to be trained in Emotions Coaching.  Parents to be given information around this too, either through a presentation or online materials.</w:t>
            </w:r>
          </w:p>
          <w:p w:rsidR="005761AD" w:rsidRPr="001A0839" w:rsidRDefault="005761AD" w:rsidP="00A1164A">
            <w:pPr>
              <w:jc w:val="both"/>
              <w:rPr>
                <w:rFonts w:ascii="Bradley Hand ITC" w:hAnsi="Bradley Hand ITC"/>
                <w:color w:val="000000" w:themeColor="text1"/>
              </w:rPr>
            </w:pPr>
          </w:p>
        </w:tc>
      </w:tr>
    </w:tbl>
    <w:p w:rsidR="001A0839" w:rsidRDefault="001A0839" w:rsidP="001A0839">
      <w:pPr>
        <w:spacing w:after="0" w:line="240" w:lineRule="auto"/>
        <w:jc w:val="center"/>
        <w:rPr>
          <w:sz w:val="10"/>
        </w:rPr>
      </w:pPr>
    </w:p>
    <w:p w:rsidR="001A0839" w:rsidRDefault="001A0839" w:rsidP="001A0839">
      <w:pPr>
        <w:spacing w:after="0" w:line="240" w:lineRule="auto"/>
        <w:rPr>
          <w:sz w:val="10"/>
        </w:rPr>
      </w:pPr>
    </w:p>
    <w:p w:rsidR="001A0839" w:rsidRDefault="001A0839" w:rsidP="001A0839">
      <w:pPr>
        <w:spacing w:after="0" w:line="240" w:lineRule="auto"/>
        <w:rPr>
          <w:sz w:val="10"/>
        </w:rPr>
      </w:pPr>
    </w:p>
    <w:p w:rsidR="001A0839" w:rsidRDefault="001A0839" w:rsidP="001A0839">
      <w:pPr>
        <w:spacing w:after="0" w:line="240" w:lineRule="auto"/>
        <w:rPr>
          <w:sz w:val="10"/>
        </w:rPr>
      </w:pPr>
    </w:p>
    <w:p w:rsidR="001A0839" w:rsidRDefault="001A0839" w:rsidP="001A0839">
      <w:pPr>
        <w:spacing w:after="0" w:line="240" w:lineRule="auto"/>
        <w:rPr>
          <w:sz w:val="10"/>
        </w:rPr>
      </w:pPr>
    </w:p>
    <w:p w:rsidR="005761AD" w:rsidRDefault="005761AD">
      <w:r>
        <w:br w:type="page"/>
      </w:r>
    </w:p>
    <w:tbl>
      <w:tblPr>
        <w:tblStyle w:val="TableGrid"/>
        <w:tblW w:w="15593" w:type="dxa"/>
        <w:tblInd w:w="-5" w:type="dxa"/>
        <w:tblLook w:val="04A0" w:firstRow="1" w:lastRow="0" w:firstColumn="1" w:lastColumn="0" w:noHBand="0" w:noVBand="1"/>
      </w:tblPr>
      <w:tblGrid>
        <w:gridCol w:w="3119"/>
        <w:gridCol w:w="12474"/>
      </w:tblGrid>
      <w:tr w:rsidR="001A0839" w:rsidRPr="001A0839" w:rsidTr="00A1164A">
        <w:tc>
          <w:tcPr>
            <w:tcW w:w="15593" w:type="dxa"/>
            <w:gridSpan w:val="2"/>
            <w:tcBorders>
              <w:top w:val="single" w:sz="4" w:space="0" w:color="auto"/>
            </w:tcBorders>
            <w:shd w:val="clear" w:color="auto" w:fill="000000" w:themeFill="text1"/>
          </w:tcPr>
          <w:p w:rsidR="001A0839" w:rsidRPr="001A0839" w:rsidRDefault="001A0839" w:rsidP="001A0839">
            <w:pPr>
              <w:jc w:val="center"/>
              <w:rPr>
                <w:b/>
                <w:color w:val="FFFFFF" w:themeColor="background1"/>
                <w:sz w:val="32"/>
                <w:szCs w:val="24"/>
              </w:rPr>
            </w:pPr>
            <w:r w:rsidRPr="001A0839">
              <w:rPr>
                <w:b/>
                <w:color w:val="FFFFFF" w:themeColor="background1"/>
                <w:sz w:val="44"/>
                <w:szCs w:val="24"/>
              </w:rPr>
              <w:t xml:space="preserve">Priority </w:t>
            </w:r>
            <w:r>
              <w:rPr>
                <w:b/>
                <w:color w:val="FFFFFF" w:themeColor="background1"/>
                <w:sz w:val="44"/>
                <w:szCs w:val="24"/>
              </w:rPr>
              <w:t>3</w:t>
            </w:r>
          </w:p>
        </w:tc>
      </w:tr>
      <w:tr w:rsidR="001A0839" w:rsidRPr="00CA3833" w:rsidTr="00A1164A">
        <w:trPr>
          <w:trHeight w:val="524"/>
        </w:trPr>
        <w:tc>
          <w:tcPr>
            <w:tcW w:w="15593" w:type="dxa"/>
            <w:gridSpan w:val="2"/>
            <w:shd w:val="clear" w:color="auto" w:fill="FFFFFF" w:themeFill="background1"/>
            <w:vAlign w:val="center"/>
          </w:tcPr>
          <w:p w:rsidR="001A0839" w:rsidRPr="00CA655F" w:rsidRDefault="00E36E3A" w:rsidP="00A1164A">
            <w:pPr>
              <w:jc w:val="center"/>
              <w:rPr>
                <w:rFonts w:ascii="Bradley Hand ITC" w:hAnsi="Bradley Hand ITC"/>
                <w:b/>
                <w:color w:val="000000" w:themeColor="text1"/>
                <w:sz w:val="28"/>
              </w:rPr>
            </w:pPr>
            <w:r w:rsidRPr="00E36E3A">
              <w:rPr>
                <w:rFonts w:ascii="Bradley Hand ITC" w:hAnsi="Bradley Hand ITC"/>
                <w:b/>
                <w:color w:val="000000" w:themeColor="text1"/>
                <w:sz w:val="28"/>
              </w:rPr>
              <w:t>Leadership at all levels</w:t>
            </w:r>
          </w:p>
        </w:tc>
      </w:tr>
      <w:tr w:rsidR="001A0839" w:rsidRPr="00CA3833" w:rsidTr="00A1164A">
        <w:trPr>
          <w:trHeight w:val="862"/>
        </w:trPr>
        <w:tc>
          <w:tcPr>
            <w:tcW w:w="3119" w:type="dxa"/>
            <w:shd w:val="clear" w:color="auto" w:fill="000000" w:themeFill="text1"/>
            <w:vAlign w:val="center"/>
          </w:tcPr>
          <w:p w:rsidR="001A0839" w:rsidRDefault="001A0839" w:rsidP="00A1164A">
            <w:pPr>
              <w:jc w:val="center"/>
              <w:rPr>
                <w:b/>
                <w:sz w:val="24"/>
              </w:rPr>
            </w:pPr>
            <w:r>
              <w:rPr>
                <w:b/>
                <w:sz w:val="24"/>
              </w:rPr>
              <w:t xml:space="preserve">Key links to </w:t>
            </w:r>
          </w:p>
          <w:p w:rsidR="001A0839" w:rsidRDefault="001A0839" w:rsidP="00A1164A">
            <w:pPr>
              <w:jc w:val="center"/>
              <w:rPr>
                <w:b/>
                <w:sz w:val="24"/>
              </w:rPr>
            </w:pPr>
            <w:r>
              <w:rPr>
                <w:b/>
                <w:sz w:val="24"/>
              </w:rPr>
              <w:t>Moray Education</w:t>
            </w:r>
          </w:p>
          <w:p w:rsidR="001A0839" w:rsidRPr="00644A04" w:rsidRDefault="001A0839" w:rsidP="00A1164A">
            <w:pPr>
              <w:jc w:val="center"/>
              <w:rPr>
                <w:b/>
                <w:sz w:val="24"/>
              </w:rPr>
            </w:pPr>
            <w:r>
              <w:rPr>
                <w:b/>
                <w:sz w:val="24"/>
              </w:rPr>
              <w:t>Priority Area(s):</w:t>
            </w:r>
          </w:p>
        </w:tc>
        <w:tc>
          <w:tcPr>
            <w:tcW w:w="12474" w:type="dxa"/>
            <w:shd w:val="clear" w:color="auto" w:fill="FFFFFF" w:themeFill="background1"/>
            <w:vAlign w:val="center"/>
          </w:tcPr>
          <w:p w:rsidR="001A0839" w:rsidRPr="00944ED7" w:rsidRDefault="001A0839" w:rsidP="00A1164A">
            <w:pPr>
              <w:tabs>
                <w:tab w:val="left" w:pos="2018"/>
                <w:tab w:val="left" w:pos="6412"/>
              </w:tabs>
              <w:jc w:val="both"/>
              <w:rPr>
                <w:sz w:val="20"/>
              </w:rPr>
            </w:pPr>
            <w:r w:rsidRPr="00944ED7">
              <w:rPr>
                <w:sz w:val="20"/>
              </w:rPr>
              <w:tab/>
            </w:r>
            <w:sdt>
              <w:sdtPr>
                <w:rPr>
                  <w:sz w:val="20"/>
                </w:rPr>
                <w:id w:val="-1182665574"/>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Rais</w:t>
            </w:r>
            <w:r>
              <w:rPr>
                <w:sz w:val="20"/>
              </w:rPr>
              <w:t>ing</w:t>
            </w:r>
            <w:r w:rsidRPr="00944ED7">
              <w:rPr>
                <w:sz w:val="20"/>
              </w:rPr>
              <w:t xml:space="preserve"> Attainment and Achievement</w:t>
            </w:r>
            <w:r w:rsidRPr="00944ED7">
              <w:rPr>
                <w:sz w:val="20"/>
              </w:rPr>
              <w:tab/>
            </w:r>
            <w:sdt>
              <w:sdtPr>
                <w:rPr>
                  <w:sz w:val="20"/>
                </w:rPr>
                <w:id w:val="554039423"/>
                <w14:checkbox>
                  <w14:checked w14:val="1"/>
                  <w14:checkedState w14:val="2612" w14:font="MS Gothic"/>
                  <w14:uncheckedState w14:val="2610" w14:font="MS Gothic"/>
                </w14:checkbox>
              </w:sdtPr>
              <w:sdtEndPr/>
              <w:sdtContent>
                <w:r w:rsidR="00E36E3A">
                  <w:rPr>
                    <w:rFonts w:ascii="MS Gothic" w:eastAsia="MS Gothic" w:hAnsi="MS Gothic" w:hint="eastAsia"/>
                    <w:sz w:val="20"/>
                  </w:rPr>
                  <w:t>☒</w:t>
                </w:r>
              </w:sdtContent>
            </w:sdt>
            <w:r w:rsidRPr="00944ED7">
              <w:rPr>
                <w:sz w:val="20"/>
              </w:rPr>
              <w:t xml:space="preserve"> Self-evaluation for Self-improvement</w:t>
            </w:r>
          </w:p>
          <w:p w:rsidR="001A0839" w:rsidRPr="00944ED7" w:rsidRDefault="001A0839" w:rsidP="00A1164A">
            <w:pPr>
              <w:tabs>
                <w:tab w:val="left" w:pos="2018"/>
                <w:tab w:val="left" w:pos="6412"/>
              </w:tabs>
              <w:jc w:val="both"/>
              <w:rPr>
                <w:sz w:val="20"/>
              </w:rPr>
            </w:pPr>
            <w:r w:rsidRPr="00944ED7">
              <w:rPr>
                <w:sz w:val="20"/>
              </w:rPr>
              <w:tab/>
            </w:r>
            <w:sdt>
              <w:sdtPr>
                <w:rPr>
                  <w:sz w:val="20"/>
                </w:rPr>
                <w:id w:val="-1745786357"/>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w:t>
            </w:r>
            <w:r>
              <w:rPr>
                <w:sz w:val="20"/>
              </w:rPr>
              <w:t xml:space="preserve">Learning, </w:t>
            </w:r>
            <w:r w:rsidRPr="00944ED7">
              <w:rPr>
                <w:sz w:val="20"/>
              </w:rPr>
              <w:t>Teaching</w:t>
            </w:r>
            <w:r>
              <w:rPr>
                <w:sz w:val="20"/>
              </w:rPr>
              <w:t xml:space="preserve"> and Assessment</w:t>
            </w:r>
            <w:r w:rsidRPr="00944ED7">
              <w:rPr>
                <w:sz w:val="20"/>
              </w:rPr>
              <w:tab/>
            </w:r>
            <w:sdt>
              <w:sdtPr>
                <w:rPr>
                  <w:sz w:val="20"/>
                </w:rPr>
                <w:id w:val="1941411940"/>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Supporting</w:t>
            </w:r>
            <w:r>
              <w:rPr>
                <w:sz w:val="20"/>
              </w:rPr>
              <w:t xml:space="preserve"> All</w:t>
            </w:r>
            <w:r w:rsidRPr="00944ED7">
              <w:rPr>
                <w:sz w:val="20"/>
              </w:rPr>
              <w:t xml:space="preserve"> Learners</w:t>
            </w:r>
          </w:p>
          <w:p w:rsidR="001A0839" w:rsidRPr="00944ED7" w:rsidRDefault="001A0839" w:rsidP="00A1164A">
            <w:pPr>
              <w:tabs>
                <w:tab w:val="left" w:pos="2018"/>
                <w:tab w:val="left" w:pos="6412"/>
              </w:tabs>
              <w:jc w:val="both"/>
              <w:rPr>
                <w:sz w:val="20"/>
              </w:rPr>
            </w:pPr>
            <w:r w:rsidRPr="00944ED7">
              <w:rPr>
                <w:sz w:val="20"/>
              </w:rPr>
              <w:tab/>
            </w:r>
            <w:sdt>
              <w:sdtPr>
                <w:rPr>
                  <w:sz w:val="20"/>
                </w:rPr>
                <w:id w:val="-205137279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sidRPr="00944ED7">
              <w:rPr>
                <w:sz w:val="20"/>
              </w:rPr>
              <w:t xml:space="preserve"> Curriculum</w:t>
            </w:r>
            <w:r w:rsidRPr="00944ED7">
              <w:rPr>
                <w:sz w:val="20"/>
              </w:rPr>
              <w:tab/>
            </w:r>
            <w:sdt>
              <w:sdtPr>
                <w:rPr>
                  <w:sz w:val="20"/>
                </w:rPr>
                <w:id w:val="884227206"/>
                <w14:checkbox>
                  <w14:checked w14:val="1"/>
                  <w14:checkedState w14:val="2612" w14:font="MS Gothic"/>
                  <w14:uncheckedState w14:val="2610" w14:font="MS Gothic"/>
                </w14:checkbox>
              </w:sdtPr>
              <w:sdtEndPr/>
              <w:sdtContent>
                <w:r w:rsidR="00E36E3A">
                  <w:rPr>
                    <w:rFonts w:ascii="MS Gothic" w:eastAsia="MS Gothic" w:hAnsi="MS Gothic" w:hint="eastAsia"/>
                    <w:sz w:val="20"/>
                  </w:rPr>
                  <w:t>☒</w:t>
                </w:r>
              </w:sdtContent>
            </w:sdt>
            <w:r w:rsidRPr="00944ED7">
              <w:rPr>
                <w:sz w:val="20"/>
              </w:rPr>
              <w:t xml:space="preserve"> Leadership at all Levels</w:t>
            </w:r>
          </w:p>
        </w:tc>
      </w:tr>
    </w:tbl>
    <w:p w:rsidR="001A0839" w:rsidRPr="00130311" w:rsidRDefault="001A0839" w:rsidP="001A0839">
      <w:pPr>
        <w:spacing w:after="0" w:line="240" w:lineRule="auto"/>
        <w:rPr>
          <w:sz w:val="8"/>
        </w:rPr>
      </w:pPr>
    </w:p>
    <w:tbl>
      <w:tblPr>
        <w:tblStyle w:val="TableGrid"/>
        <w:tblW w:w="15650" w:type="dxa"/>
        <w:tblLook w:val="04A0" w:firstRow="1" w:lastRow="0" w:firstColumn="1" w:lastColumn="0" w:noHBand="0" w:noVBand="1"/>
      </w:tblPr>
      <w:tblGrid>
        <w:gridCol w:w="6374"/>
        <w:gridCol w:w="142"/>
        <w:gridCol w:w="2835"/>
        <w:gridCol w:w="142"/>
        <w:gridCol w:w="3685"/>
        <w:gridCol w:w="142"/>
        <w:gridCol w:w="760"/>
        <w:gridCol w:w="799"/>
        <w:gridCol w:w="771"/>
      </w:tblGrid>
      <w:tr w:rsidR="001A0839" w:rsidRPr="00130311" w:rsidTr="00A1164A">
        <w:tc>
          <w:tcPr>
            <w:tcW w:w="6374" w:type="dxa"/>
            <w:shd w:val="clear" w:color="auto" w:fill="000000" w:themeFill="text1"/>
          </w:tcPr>
          <w:p w:rsidR="001A0839" w:rsidRPr="00130311" w:rsidRDefault="001A0839" w:rsidP="00A1164A">
            <w:pPr>
              <w:jc w:val="center"/>
              <w:rPr>
                <w:b/>
                <w:sz w:val="24"/>
                <w:szCs w:val="24"/>
              </w:rPr>
            </w:pPr>
            <w:r>
              <w:rPr>
                <w:b/>
                <w:sz w:val="24"/>
                <w:szCs w:val="24"/>
              </w:rPr>
              <w:t>NIF Priorities:</w:t>
            </w:r>
          </w:p>
        </w:tc>
        <w:tc>
          <w:tcPr>
            <w:tcW w:w="2977" w:type="dxa"/>
            <w:gridSpan w:val="2"/>
            <w:shd w:val="clear" w:color="auto" w:fill="000000" w:themeFill="text1"/>
          </w:tcPr>
          <w:p w:rsidR="001A0839" w:rsidRPr="00130311" w:rsidRDefault="001A0839" w:rsidP="00A1164A">
            <w:pPr>
              <w:jc w:val="center"/>
              <w:rPr>
                <w:b/>
                <w:sz w:val="24"/>
                <w:szCs w:val="24"/>
              </w:rPr>
            </w:pPr>
            <w:r>
              <w:rPr>
                <w:b/>
                <w:sz w:val="24"/>
                <w:szCs w:val="24"/>
              </w:rPr>
              <w:t>NIF Drivers:</w:t>
            </w:r>
          </w:p>
        </w:tc>
        <w:tc>
          <w:tcPr>
            <w:tcW w:w="3827" w:type="dxa"/>
            <w:gridSpan w:val="2"/>
            <w:shd w:val="clear" w:color="auto" w:fill="000000" w:themeFill="text1"/>
          </w:tcPr>
          <w:p w:rsidR="001A0839" w:rsidRPr="00130311" w:rsidRDefault="001A0839" w:rsidP="00A1164A">
            <w:pPr>
              <w:jc w:val="center"/>
              <w:rPr>
                <w:b/>
                <w:sz w:val="24"/>
                <w:szCs w:val="24"/>
              </w:rPr>
            </w:pPr>
            <w:r>
              <w:rPr>
                <w:b/>
                <w:sz w:val="24"/>
                <w:szCs w:val="24"/>
              </w:rPr>
              <w:t>Children’s Services Plan:</w:t>
            </w:r>
          </w:p>
        </w:tc>
        <w:tc>
          <w:tcPr>
            <w:tcW w:w="2472" w:type="dxa"/>
            <w:gridSpan w:val="4"/>
            <w:shd w:val="clear" w:color="auto" w:fill="000000" w:themeFill="text1"/>
          </w:tcPr>
          <w:p w:rsidR="001A0839" w:rsidRPr="00130311" w:rsidRDefault="001A0839" w:rsidP="00A1164A">
            <w:pPr>
              <w:jc w:val="center"/>
              <w:rPr>
                <w:b/>
                <w:sz w:val="24"/>
                <w:szCs w:val="24"/>
              </w:rPr>
            </w:pPr>
            <w:r>
              <w:rPr>
                <w:b/>
                <w:sz w:val="24"/>
                <w:szCs w:val="24"/>
              </w:rPr>
              <w:t>HGIOS?4 QIs:</w:t>
            </w:r>
          </w:p>
        </w:tc>
      </w:tr>
      <w:tr w:rsidR="001A0839" w:rsidRPr="004208A1" w:rsidTr="00A1164A">
        <w:trPr>
          <w:trHeight w:val="1450"/>
        </w:trPr>
        <w:tc>
          <w:tcPr>
            <w:tcW w:w="6516" w:type="dxa"/>
            <w:gridSpan w:val="2"/>
            <w:vAlign w:val="center"/>
          </w:tcPr>
          <w:p w:rsidR="001A0839" w:rsidRPr="00F1352F" w:rsidRDefault="009266A0" w:rsidP="00A1164A">
            <w:pPr>
              <w:tabs>
                <w:tab w:val="left" w:pos="313"/>
              </w:tabs>
              <w:rPr>
                <w:sz w:val="18"/>
                <w:szCs w:val="24"/>
              </w:rPr>
            </w:pPr>
            <w:sdt>
              <w:sdtPr>
                <w:rPr>
                  <w:sz w:val="18"/>
                  <w:szCs w:val="24"/>
                </w:rPr>
                <w:id w:val="558369931"/>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4208A1">
              <w:rPr>
                <w:sz w:val="18"/>
                <w:szCs w:val="24"/>
              </w:rPr>
              <w:tab/>
            </w:r>
            <w:r w:rsidR="001A0839" w:rsidRPr="00F1352F">
              <w:rPr>
                <w:sz w:val="18"/>
                <w:szCs w:val="24"/>
              </w:rPr>
              <w:t>Improvements in attainment, particularly in Literacy and Numeracy</w:t>
            </w:r>
          </w:p>
          <w:p w:rsidR="001A0839" w:rsidRPr="00F1352F" w:rsidRDefault="009266A0" w:rsidP="00A1164A">
            <w:pPr>
              <w:tabs>
                <w:tab w:val="left" w:pos="313"/>
              </w:tabs>
              <w:rPr>
                <w:sz w:val="18"/>
                <w:szCs w:val="24"/>
              </w:rPr>
            </w:pPr>
            <w:sdt>
              <w:sdtPr>
                <w:rPr>
                  <w:sz w:val="18"/>
                  <w:szCs w:val="24"/>
                </w:rPr>
                <w:id w:val="-2050749234"/>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ab/>
              <w:t>Closing the attainment gap between the most and least disadvantaged children</w:t>
            </w:r>
          </w:p>
          <w:p w:rsidR="001A0839" w:rsidRPr="00F1352F" w:rsidRDefault="009266A0" w:rsidP="00A1164A">
            <w:pPr>
              <w:tabs>
                <w:tab w:val="left" w:pos="313"/>
              </w:tabs>
              <w:rPr>
                <w:sz w:val="18"/>
                <w:szCs w:val="24"/>
              </w:rPr>
            </w:pPr>
            <w:sdt>
              <w:sdtPr>
                <w:rPr>
                  <w:sz w:val="18"/>
                  <w:szCs w:val="24"/>
                </w:rPr>
                <w:id w:val="-1739384455"/>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ab/>
              <w:t>Improvement in children and young people’s health and wellbeing</w:t>
            </w:r>
          </w:p>
          <w:p w:rsidR="001A0839" w:rsidRPr="004208A1" w:rsidRDefault="009266A0" w:rsidP="00A1164A">
            <w:pPr>
              <w:tabs>
                <w:tab w:val="left" w:pos="313"/>
              </w:tabs>
              <w:rPr>
                <w:sz w:val="16"/>
                <w:szCs w:val="24"/>
              </w:rPr>
            </w:pPr>
            <w:sdt>
              <w:sdtPr>
                <w:rPr>
                  <w:sz w:val="18"/>
                  <w:szCs w:val="24"/>
                </w:rPr>
                <w:id w:val="1894466154"/>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ab/>
              <w:t xml:space="preserve">Improvement in employability skills and sustained, positive school leaver </w:t>
            </w:r>
            <w:r w:rsidR="001A0839" w:rsidRPr="00F1352F">
              <w:rPr>
                <w:sz w:val="18"/>
                <w:szCs w:val="24"/>
              </w:rPr>
              <w:tab/>
              <w:t>destinations for all young people</w:t>
            </w:r>
          </w:p>
        </w:tc>
        <w:tc>
          <w:tcPr>
            <w:tcW w:w="2977" w:type="dxa"/>
            <w:gridSpan w:val="2"/>
            <w:vAlign w:val="center"/>
          </w:tcPr>
          <w:p w:rsidR="001A0839" w:rsidRPr="00F729EB" w:rsidRDefault="009266A0" w:rsidP="00A1164A">
            <w:pPr>
              <w:rPr>
                <w:sz w:val="18"/>
                <w:szCs w:val="24"/>
              </w:rPr>
            </w:pPr>
            <w:sdt>
              <w:sdtPr>
                <w:rPr>
                  <w:sz w:val="18"/>
                  <w:szCs w:val="24"/>
                </w:rPr>
                <w:id w:val="653498248"/>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School Leadership</w:t>
            </w:r>
          </w:p>
          <w:p w:rsidR="001A0839" w:rsidRPr="00F729EB" w:rsidRDefault="009266A0" w:rsidP="00A1164A">
            <w:pPr>
              <w:rPr>
                <w:sz w:val="18"/>
                <w:szCs w:val="24"/>
              </w:rPr>
            </w:pPr>
            <w:sdt>
              <w:sdtPr>
                <w:rPr>
                  <w:sz w:val="18"/>
                  <w:szCs w:val="24"/>
                </w:rPr>
                <w:id w:val="-1816170234"/>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Teacher Professionalism</w:t>
            </w:r>
          </w:p>
          <w:p w:rsidR="001A0839" w:rsidRPr="00F729EB" w:rsidRDefault="009266A0" w:rsidP="00A1164A">
            <w:pPr>
              <w:rPr>
                <w:sz w:val="18"/>
                <w:szCs w:val="24"/>
              </w:rPr>
            </w:pPr>
            <w:sdt>
              <w:sdtPr>
                <w:rPr>
                  <w:sz w:val="18"/>
                  <w:szCs w:val="24"/>
                </w:rPr>
                <w:id w:val="1090279002"/>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Parental Engagement</w:t>
            </w:r>
          </w:p>
          <w:p w:rsidR="001A0839" w:rsidRPr="00F729EB" w:rsidRDefault="009266A0" w:rsidP="00A1164A">
            <w:pPr>
              <w:rPr>
                <w:sz w:val="18"/>
                <w:szCs w:val="24"/>
              </w:rPr>
            </w:pPr>
            <w:sdt>
              <w:sdtPr>
                <w:rPr>
                  <w:sz w:val="18"/>
                  <w:szCs w:val="24"/>
                </w:rPr>
                <w:id w:val="-33201425"/>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Assessment of Children’s Progress</w:t>
            </w:r>
          </w:p>
          <w:p w:rsidR="001A0839" w:rsidRPr="00F729EB" w:rsidRDefault="009266A0" w:rsidP="00A1164A">
            <w:pPr>
              <w:rPr>
                <w:sz w:val="18"/>
                <w:szCs w:val="24"/>
              </w:rPr>
            </w:pPr>
            <w:sdt>
              <w:sdtPr>
                <w:rPr>
                  <w:sz w:val="18"/>
                  <w:szCs w:val="24"/>
                </w:rPr>
                <w:id w:val="-806005601"/>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School Improvement</w:t>
            </w:r>
          </w:p>
          <w:p w:rsidR="001A0839" w:rsidRPr="004208A1" w:rsidRDefault="009266A0" w:rsidP="00A1164A">
            <w:pPr>
              <w:rPr>
                <w:sz w:val="16"/>
                <w:szCs w:val="24"/>
              </w:rPr>
            </w:pPr>
            <w:sdt>
              <w:sdtPr>
                <w:rPr>
                  <w:sz w:val="18"/>
                  <w:szCs w:val="24"/>
                </w:rPr>
                <w:id w:val="-1670714240"/>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Performance Information</w:t>
            </w:r>
          </w:p>
        </w:tc>
        <w:tc>
          <w:tcPr>
            <w:tcW w:w="3827" w:type="dxa"/>
            <w:gridSpan w:val="2"/>
            <w:vAlign w:val="center"/>
          </w:tcPr>
          <w:p w:rsidR="001A0839" w:rsidRPr="00F1352F" w:rsidRDefault="009266A0" w:rsidP="00A1164A">
            <w:pPr>
              <w:rPr>
                <w:sz w:val="18"/>
                <w:szCs w:val="24"/>
              </w:rPr>
            </w:pPr>
            <w:sdt>
              <w:sdtPr>
                <w:rPr>
                  <w:sz w:val="18"/>
                  <w:szCs w:val="24"/>
                </w:rPr>
                <w:id w:val="1253859292"/>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Pr>
                <w:sz w:val="18"/>
                <w:szCs w:val="24"/>
              </w:rPr>
              <w:t xml:space="preserve"> </w:t>
            </w:r>
            <w:r w:rsidR="001A0839" w:rsidRPr="00F1352F">
              <w:rPr>
                <w:sz w:val="18"/>
                <w:szCs w:val="24"/>
                <w:u w:val="single"/>
              </w:rPr>
              <w:t>Priority 1</w:t>
            </w:r>
            <w:r w:rsidR="001A0839" w:rsidRPr="00F1352F">
              <w:rPr>
                <w:sz w:val="18"/>
                <w:szCs w:val="24"/>
              </w:rPr>
              <w:t xml:space="preserve"> – </w:t>
            </w:r>
            <w:r w:rsidR="001A0839">
              <w:rPr>
                <w:sz w:val="18"/>
                <w:szCs w:val="24"/>
              </w:rPr>
              <w:t>Improve Wellbeing</w:t>
            </w:r>
          </w:p>
          <w:p w:rsidR="001A0839" w:rsidRPr="00F1352F" w:rsidRDefault="009266A0" w:rsidP="00A1164A">
            <w:pPr>
              <w:rPr>
                <w:sz w:val="18"/>
                <w:szCs w:val="24"/>
              </w:rPr>
            </w:pPr>
            <w:sdt>
              <w:sdtPr>
                <w:rPr>
                  <w:sz w:val="18"/>
                  <w:szCs w:val="24"/>
                </w:rPr>
                <w:id w:val="-742411567"/>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 2</w:t>
            </w:r>
            <w:r w:rsidR="001A0839" w:rsidRPr="00F1352F">
              <w:rPr>
                <w:sz w:val="18"/>
                <w:szCs w:val="24"/>
              </w:rPr>
              <w:t xml:space="preserve"> – </w:t>
            </w:r>
            <w:r w:rsidR="001A0839">
              <w:rPr>
                <w:sz w:val="18"/>
                <w:szCs w:val="24"/>
              </w:rPr>
              <w:t>Safeguarding</w:t>
            </w:r>
          </w:p>
          <w:p w:rsidR="001A0839" w:rsidRDefault="009266A0" w:rsidP="00A1164A">
            <w:pPr>
              <w:rPr>
                <w:sz w:val="18"/>
                <w:szCs w:val="24"/>
              </w:rPr>
            </w:pPr>
            <w:sdt>
              <w:sdtPr>
                <w:rPr>
                  <w:sz w:val="18"/>
                  <w:szCs w:val="24"/>
                </w:rPr>
                <w:id w:val="1585191597"/>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 3</w:t>
            </w:r>
            <w:r w:rsidR="001A0839" w:rsidRPr="00F1352F">
              <w:rPr>
                <w:sz w:val="18"/>
                <w:szCs w:val="24"/>
              </w:rPr>
              <w:t xml:space="preserve"> – </w:t>
            </w:r>
            <w:r w:rsidR="001A0839">
              <w:rPr>
                <w:sz w:val="18"/>
                <w:szCs w:val="24"/>
              </w:rPr>
              <w:t>Poverty</w:t>
            </w:r>
          </w:p>
          <w:p w:rsidR="001A0839" w:rsidRDefault="009266A0" w:rsidP="00A1164A">
            <w:pPr>
              <w:rPr>
                <w:sz w:val="18"/>
                <w:szCs w:val="24"/>
              </w:rPr>
            </w:pPr>
            <w:sdt>
              <w:sdtPr>
                <w:rPr>
                  <w:sz w:val="18"/>
                  <w:szCs w:val="24"/>
                </w:rPr>
                <w:id w:val="-1117294822"/>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1352F">
              <w:rPr>
                <w:sz w:val="18"/>
                <w:szCs w:val="24"/>
              </w:rPr>
              <w:t xml:space="preserve"> </w:t>
            </w:r>
            <w:r w:rsidR="001A0839" w:rsidRPr="00F1352F">
              <w:rPr>
                <w:sz w:val="18"/>
                <w:szCs w:val="24"/>
                <w:u w:val="single"/>
              </w:rPr>
              <w:t>Priority</w:t>
            </w:r>
            <w:r w:rsidR="001A0839">
              <w:rPr>
                <w:sz w:val="18"/>
                <w:szCs w:val="24"/>
                <w:u w:val="single"/>
              </w:rPr>
              <w:t xml:space="preserve"> 4</w:t>
            </w:r>
            <w:r w:rsidR="001A0839" w:rsidRPr="00F1352F">
              <w:rPr>
                <w:sz w:val="18"/>
                <w:szCs w:val="24"/>
              </w:rPr>
              <w:t xml:space="preserve"> – </w:t>
            </w:r>
            <w:r w:rsidR="001A0839">
              <w:rPr>
                <w:sz w:val="18"/>
                <w:szCs w:val="24"/>
              </w:rPr>
              <w:t>Corporate Parenting</w:t>
            </w:r>
          </w:p>
          <w:p w:rsidR="001A0839" w:rsidRPr="00005323" w:rsidRDefault="001A0839" w:rsidP="00A1164A">
            <w:pPr>
              <w:jc w:val="right"/>
              <w:rPr>
                <w:i/>
                <w:sz w:val="16"/>
                <w:szCs w:val="24"/>
              </w:rPr>
            </w:pPr>
          </w:p>
        </w:tc>
        <w:tc>
          <w:tcPr>
            <w:tcW w:w="760" w:type="dxa"/>
            <w:vAlign w:val="center"/>
          </w:tcPr>
          <w:p w:rsidR="001A0839" w:rsidRPr="00F729EB" w:rsidRDefault="009266A0" w:rsidP="00A1164A">
            <w:pPr>
              <w:jc w:val="center"/>
              <w:rPr>
                <w:sz w:val="18"/>
                <w:szCs w:val="24"/>
              </w:rPr>
            </w:pPr>
            <w:sdt>
              <w:sdtPr>
                <w:rPr>
                  <w:sz w:val="18"/>
                  <w:szCs w:val="24"/>
                </w:rPr>
                <w:id w:val="-1730915925"/>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1.1</w:t>
            </w:r>
          </w:p>
          <w:p w:rsidR="001A0839" w:rsidRPr="00F729EB" w:rsidRDefault="009266A0" w:rsidP="00A1164A">
            <w:pPr>
              <w:jc w:val="center"/>
              <w:rPr>
                <w:sz w:val="18"/>
                <w:szCs w:val="24"/>
              </w:rPr>
            </w:pPr>
            <w:sdt>
              <w:sdtPr>
                <w:rPr>
                  <w:sz w:val="18"/>
                  <w:szCs w:val="24"/>
                </w:rPr>
                <w:id w:val="1724947055"/>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1.2</w:t>
            </w:r>
          </w:p>
          <w:p w:rsidR="001A0839" w:rsidRPr="00F729EB" w:rsidRDefault="009266A0" w:rsidP="00A1164A">
            <w:pPr>
              <w:jc w:val="center"/>
              <w:rPr>
                <w:sz w:val="18"/>
                <w:szCs w:val="24"/>
              </w:rPr>
            </w:pPr>
            <w:sdt>
              <w:sdtPr>
                <w:rPr>
                  <w:sz w:val="18"/>
                  <w:szCs w:val="24"/>
                </w:rPr>
                <w:id w:val="71713381"/>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1.3</w:t>
            </w:r>
          </w:p>
          <w:p w:rsidR="001A0839" w:rsidRPr="00F729EB" w:rsidRDefault="009266A0" w:rsidP="00A1164A">
            <w:pPr>
              <w:jc w:val="center"/>
              <w:rPr>
                <w:sz w:val="18"/>
                <w:szCs w:val="24"/>
              </w:rPr>
            </w:pPr>
            <w:sdt>
              <w:sdtPr>
                <w:rPr>
                  <w:sz w:val="18"/>
                  <w:szCs w:val="24"/>
                </w:rPr>
                <w:id w:val="2034149501"/>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1.4</w:t>
            </w:r>
          </w:p>
          <w:p w:rsidR="001A0839" w:rsidRPr="00F729EB" w:rsidRDefault="009266A0" w:rsidP="00A1164A">
            <w:pPr>
              <w:jc w:val="center"/>
              <w:rPr>
                <w:sz w:val="18"/>
                <w:szCs w:val="24"/>
              </w:rPr>
            </w:pPr>
            <w:sdt>
              <w:sdtPr>
                <w:rPr>
                  <w:sz w:val="18"/>
                  <w:szCs w:val="24"/>
                </w:rPr>
                <w:id w:val="467248779"/>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1.5</w:t>
            </w:r>
          </w:p>
        </w:tc>
        <w:tc>
          <w:tcPr>
            <w:tcW w:w="799" w:type="dxa"/>
            <w:vAlign w:val="center"/>
          </w:tcPr>
          <w:p w:rsidR="001A0839" w:rsidRPr="00F729EB" w:rsidRDefault="009266A0" w:rsidP="00A1164A">
            <w:pPr>
              <w:jc w:val="center"/>
              <w:rPr>
                <w:sz w:val="18"/>
                <w:szCs w:val="24"/>
              </w:rPr>
            </w:pPr>
            <w:sdt>
              <w:sdtPr>
                <w:rPr>
                  <w:sz w:val="18"/>
                  <w:szCs w:val="24"/>
                </w:rPr>
                <w:id w:val="2091123288"/>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2.1</w:t>
            </w:r>
          </w:p>
          <w:p w:rsidR="001A0839" w:rsidRPr="00F729EB" w:rsidRDefault="009266A0" w:rsidP="00A1164A">
            <w:pPr>
              <w:jc w:val="center"/>
              <w:rPr>
                <w:sz w:val="18"/>
                <w:szCs w:val="24"/>
              </w:rPr>
            </w:pPr>
            <w:sdt>
              <w:sdtPr>
                <w:rPr>
                  <w:sz w:val="18"/>
                  <w:szCs w:val="24"/>
                </w:rPr>
                <w:id w:val="832489895"/>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2.2</w:t>
            </w:r>
          </w:p>
          <w:p w:rsidR="001A0839" w:rsidRPr="00F729EB" w:rsidRDefault="009266A0" w:rsidP="00A1164A">
            <w:pPr>
              <w:jc w:val="center"/>
              <w:rPr>
                <w:sz w:val="18"/>
                <w:szCs w:val="24"/>
              </w:rPr>
            </w:pPr>
            <w:sdt>
              <w:sdtPr>
                <w:rPr>
                  <w:sz w:val="18"/>
                  <w:szCs w:val="24"/>
                </w:rPr>
                <w:id w:val="2019267756"/>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2.3</w:t>
            </w:r>
          </w:p>
          <w:p w:rsidR="001A0839" w:rsidRPr="00F729EB" w:rsidRDefault="009266A0" w:rsidP="00A1164A">
            <w:pPr>
              <w:jc w:val="center"/>
              <w:rPr>
                <w:sz w:val="18"/>
                <w:szCs w:val="24"/>
              </w:rPr>
            </w:pPr>
            <w:sdt>
              <w:sdtPr>
                <w:rPr>
                  <w:sz w:val="18"/>
                  <w:szCs w:val="24"/>
                </w:rPr>
                <w:id w:val="-295068266"/>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2.4</w:t>
            </w:r>
          </w:p>
          <w:p w:rsidR="001A0839" w:rsidRPr="00F729EB" w:rsidRDefault="009266A0" w:rsidP="00A1164A">
            <w:pPr>
              <w:jc w:val="center"/>
              <w:rPr>
                <w:sz w:val="18"/>
                <w:szCs w:val="24"/>
              </w:rPr>
            </w:pPr>
            <w:sdt>
              <w:sdtPr>
                <w:rPr>
                  <w:sz w:val="18"/>
                  <w:szCs w:val="24"/>
                </w:rPr>
                <w:id w:val="-746956539"/>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2.5</w:t>
            </w:r>
          </w:p>
          <w:p w:rsidR="001A0839" w:rsidRPr="00F729EB" w:rsidRDefault="009266A0" w:rsidP="00A1164A">
            <w:pPr>
              <w:jc w:val="center"/>
              <w:rPr>
                <w:sz w:val="18"/>
                <w:szCs w:val="24"/>
              </w:rPr>
            </w:pPr>
            <w:sdt>
              <w:sdtPr>
                <w:rPr>
                  <w:sz w:val="18"/>
                  <w:szCs w:val="24"/>
                </w:rPr>
                <w:id w:val="1552502950"/>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2.6</w:t>
            </w:r>
          </w:p>
          <w:p w:rsidR="001A0839" w:rsidRPr="00F729EB" w:rsidRDefault="009266A0" w:rsidP="00A1164A">
            <w:pPr>
              <w:jc w:val="center"/>
              <w:rPr>
                <w:sz w:val="18"/>
                <w:szCs w:val="24"/>
              </w:rPr>
            </w:pPr>
            <w:sdt>
              <w:sdtPr>
                <w:rPr>
                  <w:sz w:val="18"/>
                  <w:szCs w:val="24"/>
                </w:rPr>
                <w:id w:val="1122033110"/>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2.7</w:t>
            </w:r>
          </w:p>
        </w:tc>
        <w:tc>
          <w:tcPr>
            <w:tcW w:w="771" w:type="dxa"/>
            <w:vAlign w:val="center"/>
          </w:tcPr>
          <w:p w:rsidR="001A0839" w:rsidRPr="00F729EB" w:rsidRDefault="009266A0" w:rsidP="00A1164A">
            <w:pPr>
              <w:jc w:val="center"/>
              <w:rPr>
                <w:sz w:val="18"/>
                <w:szCs w:val="24"/>
              </w:rPr>
            </w:pPr>
            <w:sdt>
              <w:sdtPr>
                <w:rPr>
                  <w:sz w:val="18"/>
                  <w:szCs w:val="24"/>
                </w:rPr>
                <w:id w:val="-1288348538"/>
                <w14:checkbox>
                  <w14:checked w14:val="0"/>
                  <w14:checkedState w14:val="2612" w14:font="MS Gothic"/>
                  <w14:uncheckedState w14:val="2610" w14:font="MS Gothic"/>
                </w14:checkbox>
              </w:sdtPr>
              <w:sdtEndPr/>
              <w:sdtContent>
                <w:r w:rsidR="001A0839">
                  <w:rPr>
                    <w:rFonts w:ascii="MS Gothic" w:eastAsia="MS Gothic" w:hAnsi="MS Gothic" w:hint="eastAsia"/>
                    <w:sz w:val="18"/>
                    <w:szCs w:val="24"/>
                  </w:rPr>
                  <w:t>☐</w:t>
                </w:r>
              </w:sdtContent>
            </w:sdt>
            <w:r w:rsidR="001A0839" w:rsidRPr="00F729EB">
              <w:rPr>
                <w:sz w:val="18"/>
                <w:szCs w:val="24"/>
              </w:rPr>
              <w:t xml:space="preserve"> 3.1</w:t>
            </w:r>
          </w:p>
          <w:p w:rsidR="001A0839" w:rsidRPr="00F729EB" w:rsidRDefault="009266A0" w:rsidP="00A1164A">
            <w:pPr>
              <w:jc w:val="center"/>
              <w:rPr>
                <w:sz w:val="18"/>
                <w:szCs w:val="24"/>
              </w:rPr>
            </w:pPr>
            <w:sdt>
              <w:sdtPr>
                <w:rPr>
                  <w:sz w:val="18"/>
                  <w:szCs w:val="24"/>
                </w:rPr>
                <w:id w:val="-540901604"/>
                <w14:checkbox>
                  <w14:checked w14:val="0"/>
                  <w14:checkedState w14:val="2612" w14:font="MS Gothic"/>
                  <w14:uncheckedState w14:val="2610" w14:font="MS Gothic"/>
                </w14:checkbox>
              </w:sdtPr>
              <w:sdtEndPr/>
              <w:sdtContent>
                <w:r w:rsidR="001A0839" w:rsidRPr="00F729EB">
                  <w:rPr>
                    <w:rFonts w:ascii="MS Gothic" w:eastAsia="MS Gothic" w:hAnsi="MS Gothic" w:hint="eastAsia"/>
                    <w:sz w:val="18"/>
                    <w:szCs w:val="24"/>
                  </w:rPr>
                  <w:t>☐</w:t>
                </w:r>
              </w:sdtContent>
            </w:sdt>
            <w:r w:rsidR="001A0839" w:rsidRPr="00F729EB">
              <w:rPr>
                <w:sz w:val="18"/>
                <w:szCs w:val="24"/>
              </w:rPr>
              <w:t xml:space="preserve"> 3.2</w:t>
            </w:r>
          </w:p>
          <w:p w:rsidR="001A0839" w:rsidRPr="00F729EB" w:rsidRDefault="009266A0" w:rsidP="00A1164A">
            <w:pPr>
              <w:jc w:val="center"/>
              <w:rPr>
                <w:sz w:val="18"/>
                <w:szCs w:val="24"/>
              </w:rPr>
            </w:pPr>
            <w:sdt>
              <w:sdtPr>
                <w:rPr>
                  <w:sz w:val="18"/>
                  <w:szCs w:val="24"/>
                </w:rPr>
                <w:id w:val="-1336451373"/>
                <w14:checkbox>
                  <w14:checked w14:val="1"/>
                  <w14:checkedState w14:val="2612" w14:font="MS Gothic"/>
                  <w14:uncheckedState w14:val="2610" w14:font="MS Gothic"/>
                </w14:checkbox>
              </w:sdtPr>
              <w:sdtEndPr/>
              <w:sdtContent>
                <w:r w:rsidR="00E36E3A">
                  <w:rPr>
                    <w:rFonts w:ascii="MS Gothic" w:eastAsia="MS Gothic" w:hAnsi="MS Gothic" w:hint="eastAsia"/>
                    <w:sz w:val="18"/>
                    <w:szCs w:val="24"/>
                  </w:rPr>
                  <w:t>☒</w:t>
                </w:r>
              </w:sdtContent>
            </w:sdt>
            <w:r w:rsidR="001A0839" w:rsidRPr="00F729EB">
              <w:rPr>
                <w:sz w:val="18"/>
                <w:szCs w:val="24"/>
              </w:rPr>
              <w:t xml:space="preserve"> 3.3</w:t>
            </w:r>
          </w:p>
        </w:tc>
      </w:tr>
    </w:tbl>
    <w:p w:rsidR="001A0839" w:rsidRPr="001A0839" w:rsidRDefault="001A0839" w:rsidP="001A0839">
      <w:pPr>
        <w:spacing w:after="0" w:line="240" w:lineRule="auto"/>
        <w:rPr>
          <w:sz w:val="8"/>
        </w:rPr>
      </w:pPr>
    </w:p>
    <w:tbl>
      <w:tblPr>
        <w:tblStyle w:val="TableGrid"/>
        <w:tblW w:w="15593" w:type="dxa"/>
        <w:tblLook w:val="04A0" w:firstRow="1" w:lastRow="0" w:firstColumn="1" w:lastColumn="0" w:noHBand="0" w:noVBand="1"/>
      </w:tblPr>
      <w:tblGrid>
        <w:gridCol w:w="15593"/>
      </w:tblGrid>
      <w:tr w:rsidR="001A0839" w:rsidRPr="00CA655F" w:rsidTr="00A1164A">
        <w:trPr>
          <w:trHeight w:val="426"/>
        </w:trPr>
        <w:tc>
          <w:tcPr>
            <w:tcW w:w="15593" w:type="dxa"/>
            <w:tcBorders>
              <w:top w:val="single" w:sz="4" w:space="0" w:color="auto"/>
              <w:bottom w:val="single" w:sz="4" w:space="0" w:color="auto"/>
            </w:tcBorders>
            <w:shd w:val="clear" w:color="auto" w:fill="000000" w:themeFill="text1"/>
            <w:vAlign w:val="center"/>
          </w:tcPr>
          <w:p w:rsidR="001A0839" w:rsidRPr="00CA655F" w:rsidRDefault="001A0839" w:rsidP="00A1164A">
            <w:pPr>
              <w:jc w:val="center"/>
              <w:rPr>
                <w:b/>
                <w:color w:val="FFFFFF" w:themeColor="background1"/>
                <w:sz w:val="32"/>
                <w:szCs w:val="32"/>
              </w:rPr>
            </w:pPr>
            <w:r w:rsidRPr="00CA655F">
              <w:rPr>
                <w:b/>
                <w:color w:val="FFFFFF" w:themeColor="background1"/>
                <w:sz w:val="32"/>
                <w:szCs w:val="32"/>
              </w:rPr>
              <w:t>Progress and Impact</w:t>
            </w:r>
          </w:p>
        </w:tc>
      </w:tr>
      <w:tr w:rsidR="001A0839" w:rsidRPr="00D354B6" w:rsidTr="00A1164A">
        <w:trPr>
          <w:trHeight w:val="2786"/>
        </w:trPr>
        <w:tc>
          <w:tcPr>
            <w:tcW w:w="15593" w:type="dxa"/>
            <w:tcBorders>
              <w:top w:val="single" w:sz="4" w:space="0" w:color="auto"/>
              <w:bottom w:val="single" w:sz="4" w:space="0" w:color="auto"/>
            </w:tcBorders>
          </w:tcPr>
          <w:p w:rsidR="001A0839" w:rsidRPr="00D354B6" w:rsidRDefault="001A0839" w:rsidP="00A1164A">
            <w:pPr>
              <w:jc w:val="both"/>
              <w:rPr>
                <w:rFonts w:ascii="Bradley Hand ITC" w:hAnsi="Bradley Hand ITC"/>
                <w:b/>
                <w:color w:val="000000" w:themeColor="text1"/>
              </w:rPr>
            </w:pPr>
          </w:p>
          <w:p w:rsidR="004100B2" w:rsidRPr="00D354B6" w:rsidRDefault="004100B2" w:rsidP="00055E0E">
            <w:pPr>
              <w:jc w:val="both"/>
              <w:rPr>
                <w:rFonts w:ascii="Bradley Hand ITC" w:hAnsi="Bradley Hand ITC"/>
                <w:b/>
                <w:color w:val="000000" w:themeColor="text1"/>
              </w:rPr>
            </w:pPr>
            <w:r w:rsidRPr="00D354B6">
              <w:rPr>
                <w:rFonts w:ascii="Bradley Hand ITC" w:hAnsi="Bradley Hand ITC"/>
                <w:b/>
                <w:color w:val="000000" w:themeColor="text1"/>
              </w:rPr>
              <w:t>PR&amp;Ds were carried out with all teaching staff and discussions took place around their own personal areas of development and strengths/interests were also discussed.  Individual and collective CPD</w:t>
            </w:r>
            <w:r w:rsidR="00055E0E" w:rsidRPr="00D354B6">
              <w:rPr>
                <w:rFonts w:ascii="Bradley Hand ITC" w:hAnsi="Bradley Hand ITC"/>
                <w:b/>
                <w:color w:val="000000" w:themeColor="text1"/>
              </w:rPr>
              <w:t xml:space="preserve"> courses and reading were highlighted</w:t>
            </w:r>
            <w:r w:rsidR="008C40D8" w:rsidRPr="00D354B6">
              <w:rPr>
                <w:rFonts w:ascii="Bradley Hand ITC" w:hAnsi="Bradley Hand ITC"/>
                <w:b/>
                <w:color w:val="000000" w:themeColor="text1"/>
              </w:rPr>
              <w:t>, book</w:t>
            </w:r>
            <w:r w:rsidR="00D354B6">
              <w:rPr>
                <w:rFonts w:ascii="Bradley Hand ITC" w:hAnsi="Bradley Hand ITC"/>
                <w:b/>
                <w:color w:val="000000" w:themeColor="text1"/>
              </w:rPr>
              <w:t>ed</w:t>
            </w:r>
            <w:r w:rsidR="008C40D8" w:rsidRPr="00D354B6">
              <w:rPr>
                <w:rFonts w:ascii="Bradley Hand ITC" w:hAnsi="Bradley Hand ITC"/>
                <w:b/>
                <w:color w:val="000000" w:themeColor="text1"/>
              </w:rPr>
              <w:t xml:space="preserve"> and delivered.  Relevant r</w:t>
            </w:r>
            <w:r w:rsidR="00055E0E" w:rsidRPr="00D354B6">
              <w:rPr>
                <w:rFonts w:ascii="Bradley Hand ITC" w:hAnsi="Bradley Hand ITC"/>
                <w:b/>
                <w:color w:val="000000" w:themeColor="text1"/>
              </w:rPr>
              <w:t>eading materials</w:t>
            </w:r>
            <w:r w:rsidR="008C40D8" w:rsidRPr="00D354B6">
              <w:rPr>
                <w:rFonts w:ascii="Bradley Hand ITC" w:hAnsi="Bradley Hand ITC"/>
                <w:b/>
                <w:color w:val="000000" w:themeColor="text1"/>
              </w:rPr>
              <w:t xml:space="preserve"> were also</w:t>
            </w:r>
            <w:r w:rsidR="00055E0E" w:rsidRPr="00D354B6">
              <w:rPr>
                <w:rFonts w:ascii="Bradley Hand ITC" w:hAnsi="Bradley Hand ITC"/>
                <w:b/>
                <w:color w:val="000000" w:themeColor="text1"/>
              </w:rPr>
              <w:t xml:space="preserve"> distributed</w:t>
            </w:r>
            <w:r w:rsidR="008C40D8" w:rsidRPr="00D354B6">
              <w:rPr>
                <w:rFonts w:ascii="Bradley Hand ITC" w:hAnsi="Bradley Hand ITC"/>
                <w:b/>
                <w:color w:val="000000" w:themeColor="text1"/>
              </w:rPr>
              <w:t xml:space="preserve"> and discussed</w:t>
            </w:r>
            <w:r w:rsidR="00055E0E" w:rsidRPr="00D354B6">
              <w:rPr>
                <w:rFonts w:ascii="Bradley Hand ITC" w:hAnsi="Bradley Hand ITC"/>
                <w:b/>
                <w:color w:val="000000" w:themeColor="text1"/>
              </w:rPr>
              <w:t>.</w:t>
            </w:r>
            <w:r w:rsidRPr="00D354B6">
              <w:rPr>
                <w:rFonts w:ascii="Bradley Hand ITC" w:hAnsi="Bradley Hand ITC"/>
                <w:b/>
                <w:color w:val="000000" w:themeColor="text1"/>
              </w:rPr>
              <w:t xml:space="preserve">  Through</w:t>
            </w:r>
            <w:r w:rsidR="00055E0E" w:rsidRPr="00D354B6">
              <w:rPr>
                <w:rFonts w:ascii="Bradley Hand ITC" w:hAnsi="Bradley Hand ITC"/>
                <w:b/>
                <w:color w:val="000000" w:themeColor="text1"/>
              </w:rPr>
              <w:t xml:space="preserve"> individual</w:t>
            </w:r>
            <w:r w:rsidRPr="00D354B6">
              <w:rPr>
                <w:rFonts w:ascii="Bradley Hand ITC" w:hAnsi="Bradley Hand ITC"/>
                <w:b/>
                <w:color w:val="000000" w:themeColor="text1"/>
              </w:rPr>
              <w:t xml:space="preserve"> self-evaluation questionnaires and whole staff discussions, school priorities </w:t>
            </w:r>
            <w:r w:rsidR="00055E0E" w:rsidRPr="00D354B6">
              <w:rPr>
                <w:rFonts w:ascii="Bradley Hand ITC" w:hAnsi="Bradley Hand ITC"/>
                <w:b/>
                <w:color w:val="000000" w:themeColor="text1"/>
              </w:rPr>
              <w:t>have been</w:t>
            </w:r>
            <w:r w:rsidRPr="00D354B6">
              <w:rPr>
                <w:rFonts w:ascii="Bradley Hand ITC" w:hAnsi="Bradley Hand ITC"/>
                <w:b/>
                <w:color w:val="000000" w:themeColor="text1"/>
              </w:rPr>
              <w:t xml:space="preserve"> highlighted and steering groups created.</w:t>
            </w:r>
            <w:r w:rsidR="00055E0E" w:rsidRPr="00D354B6">
              <w:rPr>
                <w:rFonts w:ascii="Bradley Hand ITC" w:hAnsi="Bradley Hand ITC"/>
                <w:b/>
                <w:color w:val="000000" w:themeColor="text1"/>
              </w:rPr>
              <w:t xml:space="preserve">  Most teaching staff feel more empowered to drive forward changes at Cluny.</w:t>
            </w:r>
          </w:p>
          <w:p w:rsidR="00055E0E" w:rsidRPr="00D354B6" w:rsidRDefault="00055E0E" w:rsidP="00055E0E">
            <w:pPr>
              <w:jc w:val="both"/>
              <w:rPr>
                <w:rFonts w:ascii="Bradley Hand ITC" w:hAnsi="Bradley Hand ITC"/>
                <w:b/>
                <w:color w:val="000000" w:themeColor="text1"/>
              </w:rPr>
            </w:pPr>
          </w:p>
          <w:p w:rsidR="00055E0E" w:rsidRPr="00D354B6" w:rsidRDefault="0086362D" w:rsidP="00055E0E">
            <w:pPr>
              <w:jc w:val="both"/>
              <w:rPr>
                <w:rFonts w:ascii="Bradley Hand ITC" w:hAnsi="Bradley Hand ITC"/>
                <w:b/>
                <w:color w:val="000000" w:themeColor="text1"/>
              </w:rPr>
            </w:pPr>
            <w:r w:rsidRPr="00D354B6">
              <w:rPr>
                <w:rFonts w:ascii="Bradley Hand ITC" w:hAnsi="Bradley Hand ITC"/>
                <w:b/>
                <w:color w:val="000000" w:themeColor="text1"/>
              </w:rPr>
              <w:t xml:space="preserve">Support staff have been consulted </w:t>
            </w:r>
            <w:r w:rsidR="00D43C36" w:rsidRPr="00D354B6">
              <w:rPr>
                <w:rFonts w:ascii="Bradley Hand ITC" w:hAnsi="Bradley Hand ITC"/>
                <w:b/>
                <w:color w:val="000000" w:themeColor="text1"/>
              </w:rPr>
              <w:t>through staff meetings and have remained solution focused when procedures have been changed in keeping with Covid-19 guidelines.  Opportunities for support</w:t>
            </w:r>
            <w:r w:rsidR="00F1726B" w:rsidRPr="00D354B6">
              <w:rPr>
                <w:rFonts w:ascii="Bradley Hand ITC" w:hAnsi="Bradley Hand ITC"/>
                <w:b/>
                <w:color w:val="000000" w:themeColor="text1"/>
              </w:rPr>
              <w:t>ing</w:t>
            </w:r>
            <w:r w:rsidR="00D43C36" w:rsidRPr="00D354B6">
              <w:rPr>
                <w:rFonts w:ascii="Bradley Hand ITC" w:hAnsi="Bradley Hand ITC"/>
                <w:b/>
                <w:color w:val="000000" w:themeColor="text1"/>
              </w:rPr>
              <w:t xml:space="preserve"> nurture groups and outdoor learning have been seized by staff interested.  Support staff voices have been key in identifying barriers and solutions during Child Planning Meetings.</w:t>
            </w:r>
            <w:r w:rsidR="008C40D8" w:rsidRPr="00D354B6">
              <w:rPr>
                <w:rFonts w:ascii="Bradley Hand ITC" w:hAnsi="Bradley Hand ITC"/>
                <w:b/>
                <w:color w:val="000000" w:themeColor="text1"/>
              </w:rPr>
              <w:t xml:space="preserve">  Support staff feel more included and valued.</w:t>
            </w:r>
          </w:p>
          <w:p w:rsidR="0086362D" w:rsidRPr="00D354B6" w:rsidRDefault="0086362D" w:rsidP="00055E0E">
            <w:pPr>
              <w:jc w:val="both"/>
              <w:rPr>
                <w:rFonts w:ascii="Bradley Hand ITC" w:hAnsi="Bradley Hand ITC"/>
                <w:b/>
                <w:color w:val="000000" w:themeColor="text1"/>
              </w:rPr>
            </w:pPr>
          </w:p>
          <w:p w:rsidR="0086362D" w:rsidRPr="00D354B6" w:rsidRDefault="0086362D" w:rsidP="00055E0E">
            <w:pPr>
              <w:jc w:val="both"/>
              <w:rPr>
                <w:rFonts w:ascii="Bradley Hand ITC" w:hAnsi="Bradley Hand ITC"/>
                <w:b/>
                <w:color w:val="000000" w:themeColor="text1"/>
              </w:rPr>
            </w:pPr>
            <w:r w:rsidRPr="00D354B6">
              <w:rPr>
                <w:rFonts w:ascii="Bradley Hand ITC" w:hAnsi="Bradley Hand ITC"/>
                <w:b/>
                <w:color w:val="000000" w:themeColor="text1"/>
              </w:rPr>
              <w:t>Learners have been more involved in identifying their own next steps within learning.</w:t>
            </w:r>
            <w:r w:rsidR="00D43C36" w:rsidRPr="00D354B6">
              <w:rPr>
                <w:rFonts w:ascii="Bradley Hand ITC" w:hAnsi="Bradley Hand ITC"/>
                <w:b/>
                <w:color w:val="000000" w:themeColor="text1"/>
              </w:rPr>
              <w:t xml:space="preserve">  Learning conversations have allowed pupils to discuss their strengths and next steps.  Pupils were also consulted through online questionnaires and gave valuable feedback on the remote learning provision.  </w:t>
            </w:r>
            <w:r w:rsidR="00F1726B" w:rsidRPr="00D354B6">
              <w:rPr>
                <w:rFonts w:ascii="Bradley Hand ITC" w:hAnsi="Bradley Hand ITC"/>
                <w:b/>
                <w:color w:val="000000" w:themeColor="text1"/>
              </w:rPr>
              <w:t>Primary 6 pupils are being given the Play Makers training to empower them to provide more fun experiences within the playground.</w:t>
            </w:r>
            <w:r w:rsidR="008C40D8" w:rsidRPr="00D354B6">
              <w:rPr>
                <w:rFonts w:ascii="Bradley Hand ITC" w:hAnsi="Bradley Hand ITC"/>
                <w:b/>
                <w:color w:val="000000" w:themeColor="text1"/>
              </w:rPr>
              <w:t xml:space="preserve">  Whilst Primary 7 pupils have not been able to undertake their usual leadership roles, </w:t>
            </w:r>
            <w:r w:rsidR="00907194" w:rsidRPr="00D354B6">
              <w:rPr>
                <w:rFonts w:ascii="Bradley Hand ITC" w:hAnsi="Bradley Hand ITC"/>
                <w:b/>
                <w:color w:val="000000" w:themeColor="text1"/>
              </w:rPr>
              <w:t>they have led enterprise activities to raise funds for their leaving activities, chosen by them.</w:t>
            </w:r>
          </w:p>
          <w:p w:rsidR="0086362D" w:rsidRPr="00D354B6" w:rsidRDefault="0086362D" w:rsidP="00055E0E">
            <w:pPr>
              <w:jc w:val="both"/>
              <w:rPr>
                <w:rFonts w:ascii="Bradley Hand ITC" w:hAnsi="Bradley Hand ITC"/>
                <w:b/>
                <w:color w:val="000000" w:themeColor="text1"/>
              </w:rPr>
            </w:pPr>
          </w:p>
          <w:p w:rsidR="0086362D" w:rsidRPr="00D354B6" w:rsidRDefault="0086362D" w:rsidP="0086362D">
            <w:pPr>
              <w:jc w:val="both"/>
              <w:rPr>
                <w:rFonts w:ascii="Bradley Hand ITC" w:hAnsi="Bradley Hand ITC"/>
                <w:b/>
                <w:color w:val="000000" w:themeColor="text1"/>
              </w:rPr>
            </w:pPr>
            <w:r w:rsidRPr="00D354B6">
              <w:rPr>
                <w:rFonts w:ascii="Bradley Hand ITC" w:hAnsi="Bradley Hand ITC"/>
                <w:b/>
                <w:color w:val="000000" w:themeColor="text1"/>
              </w:rPr>
              <w:t>Parents have been regularly consulted through the Parent Council forum and questionnaires.  The majority of feedback we have received has been positive.  On the whole, parents were happy with the remote learning provision, with some requesting more flexibility and extension tasks.</w:t>
            </w:r>
            <w:r w:rsidR="00405A69" w:rsidRPr="00D354B6">
              <w:rPr>
                <w:rFonts w:ascii="Bradley Hand ITC" w:hAnsi="Bradley Hand ITC"/>
                <w:b/>
                <w:color w:val="000000" w:themeColor="text1"/>
              </w:rPr>
              <w:t xml:space="preserve">  </w:t>
            </w:r>
            <w:r w:rsidRPr="00D354B6">
              <w:rPr>
                <w:rFonts w:ascii="Bradley Hand ITC" w:hAnsi="Bradley Hand ITC"/>
                <w:b/>
                <w:color w:val="000000" w:themeColor="text1"/>
              </w:rPr>
              <w:t xml:space="preserve">We have maintained ongoing communication with </w:t>
            </w:r>
            <w:r w:rsidR="00D43C36" w:rsidRPr="00D354B6">
              <w:rPr>
                <w:rFonts w:ascii="Bradley Hand ITC" w:hAnsi="Bradley Hand ITC"/>
                <w:b/>
                <w:color w:val="000000" w:themeColor="text1"/>
              </w:rPr>
              <w:t>parents throughout the year to keep the Cluny community informed.</w:t>
            </w:r>
            <w:r w:rsidR="00907194" w:rsidRPr="00D354B6">
              <w:rPr>
                <w:rFonts w:ascii="Bradley Hand ITC" w:hAnsi="Bradley Hand ITC"/>
                <w:b/>
                <w:color w:val="000000" w:themeColor="text1"/>
              </w:rPr>
              <w:t xml:space="preserve">  Parents have given feedback on reporting methods.  We are currently in the process of reviewing our reporting methods, using the guidance from Education Scotland to inform our decisions.</w:t>
            </w:r>
          </w:p>
          <w:p w:rsidR="00D43C36" w:rsidRPr="00D354B6" w:rsidRDefault="00D43C36" w:rsidP="0086362D">
            <w:pPr>
              <w:jc w:val="both"/>
              <w:rPr>
                <w:rFonts w:ascii="Bradley Hand ITC" w:hAnsi="Bradley Hand ITC"/>
                <w:b/>
                <w:color w:val="000000" w:themeColor="text1"/>
              </w:rPr>
            </w:pPr>
          </w:p>
          <w:p w:rsidR="00D43C36" w:rsidRPr="00D354B6" w:rsidRDefault="00D43C36" w:rsidP="0086362D">
            <w:pPr>
              <w:jc w:val="both"/>
              <w:rPr>
                <w:rFonts w:ascii="Bradley Hand ITC" w:hAnsi="Bradley Hand ITC"/>
                <w:b/>
                <w:color w:val="000000" w:themeColor="text1"/>
              </w:rPr>
            </w:pPr>
            <w:r w:rsidRPr="00D354B6">
              <w:rPr>
                <w:rFonts w:ascii="Bradley Hand ITC" w:hAnsi="Bradley Hand ITC"/>
                <w:b/>
                <w:color w:val="000000" w:themeColor="text1"/>
              </w:rPr>
              <w:t>The Parent Council and Friends of Cluny have raised funds and in consultation with</w:t>
            </w:r>
            <w:r w:rsidR="00F1726B" w:rsidRPr="00D354B6">
              <w:rPr>
                <w:rFonts w:ascii="Bradley Hand ITC" w:hAnsi="Bradley Hand ITC"/>
                <w:b/>
                <w:color w:val="000000" w:themeColor="text1"/>
              </w:rPr>
              <w:t xml:space="preserve"> parents,</w:t>
            </w:r>
            <w:r w:rsidRPr="00D354B6">
              <w:rPr>
                <w:rFonts w:ascii="Bradley Hand ITC" w:hAnsi="Bradley Hand ITC"/>
                <w:b/>
                <w:color w:val="000000" w:themeColor="text1"/>
              </w:rPr>
              <w:t xml:space="preserve"> staff and pupils, they have invested in online learning resources and outdoor learning materials/opportunities.</w:t>
            </w:r>
          </w:p>
          <w:p w:rsidR="00F1726B" w:rsidRPr="00D354B6" w:rsidRDefault="00F1726B" w:rsidP="0086362D">
            <w:pPr>
              <w:jc w:val="both"/>
              <w:rPr>
                <w:rFonts w:ascii="Bradley Hand ITC" w:hAnsi="Bradley Hand ITC"/>
                <w:b/>
                <w:color w:val="000000" w:themeColor="text1"/>
              </w:rPr>
            </w:pPr>
          </w:p>
          <w:p w:rsidR="00F1726B" w:rsidRPr="00D354B6" w:rsidRDefault="00F1726B" w:rsidP="0086362D">
            <w:pPr>
              <w:jc w:val="both"/>
              <w:rPr>
                <w:rFonts w:ascii="Bradley Hand ITC" w:hAnsi="Bradley Hand ITC"/>
                <w:b/>
                <w:color w:val="000000" w:themeColor="text1"/>
              </w:rPr>
            </w:pPr>
            <w:r w:rsidRPr="00D354B6">
              <w:rPr>
                <w:rFonts w:ascii="Bradley Hand ITC" w:hAnsi="Bradley Hand ITC"/>
                <w:b/>
                <w:color w:val="000000" w:themeColor="text1"/>
              </w:rPr>
              <w:t>Working closely with partner agencies has empowered staff and pupils to make more use of our outside space and community to provide high quality learning experiences.</w:t>
            </w:r>
          </w:p>
        </w:tc>
      </w:tr>
      <w:tr w:rsidR="001A0839" w:rsidRPr="00CA655F" w:rsidTr="00A1164A">
        <w:trPr>
          <w:trHeight w:val="513"/>
        </w:trPr>
        <w:tc>
          <w:tcPr>
            <w:tcW w:w="15593" w:type="dxa"/>
            <w:tcBorders>
              <w:top w:val="single" w:sz="4" w:space="0" w:color="auto"/>
              <w:bottom w:val="single" w:sz="4" w:space="0" w:color="auto"/>
            </w:tcBorders>
            <w:shd w:val="clear" w:color="auto" w:fill="000000" w:themeFill="text1"/>
            <w:vAlign w:val="center"/>
          </w:tcPr>
          <w:p w:rsidR="001A0839" w:rsidRPr="00CA655F" w:rsidRDefault="001A0839" w:rsidP="00A1164A">
            <w:pPr>
              <w:jc w:val="center"/>
              <w:rPr>
                <w:b/>
                <w:color w:val="FFFFFF" w:themeColor="background1"/>
                <w:sz w:val="32"/>
                <w:szCs w:val="32"/>
              </w:rPr>
            </w:pPr>
            <w:r w:rsidRPr="00CA655F">
              <w:rPr>
                <w:b/>
                <w:color w:val="FFFFFF" w:themeColor="background1"/>
                <w:sz w:val="32"/>
                <w:szCs w:val="32"/>
              </w:rPr>
              <w:t>Next Steps</w:t>
            </w:r>
          </w:p>
        </w:tc>
      </w:tr>
      <w:tr w:rsidR="001A0839" w:rsidRPr="00CA655F" w:rsidTr="00A1164A">
        <w:trPr>
          <w:trHeight w:val="1456"/>
        </w:trPr>
        <w:tc>
          <w:tcPr>
            <w:tcW w:w="15593" w:type="dxa"/>
            <w:tcBorders>
              <w:top w:val="single" w:sz="4" w:space="0" w:color="auto"/>
              <w:bottom w:val="single" w:sz="4" w:space="0" w:color="auto"/>
            </w:tcBorders>
          </w:tcPr>
          <w:p w:rsidR="001A0839" w:rsidRDefault="001A0839" w:rsidP="00A1164A">
            <w:pPr>
              <w:jc w:val="both"/>
              <w:rPr>
                <w:rFonts w:ascii="Bradley Hand ITC" w:hAnsi="Bradley Hand ITC"/>
                <w:color w:val="000000" w:themeColor="text1"/>
              </w:rPr>
            </w:pPr>
          </w:p>
          <w:p w:rsidR="004100B2" w:rsidRPr="00D354B6" w:rsidRDefault="004100B2" w:rsidP="004100B2">
            <w:pPr>
              <w:jc w:val="both"/>
              <w:rPr>
                <w:rFonts w:ascii="Bradley Hand ITC" w:hAnsi="Bradley Hand ITC"/>
                <w:b/>
                <w:color w:val="000000" w:themeColor="text1"/>
              </w:rPr>
            </w:pPr>
            <w:r w:rsidRPr="00D354B6">
              <w:rPr>
                <w:rFonts w:ascii="Bradley Hand ITC" w:hAnsi="Bradley Hand ITC"/>
                <w:b/>
                <w:color w:val="000000" w:themeColor="text1"/>
              </w:rPr>
              <w:t>Review and streamline vision values and aims to ensure that they are still relevant and meaningful.</w:t>
            </w:r>
            <w:r w:rsidR="00907194" w:rsidRPr="00D354B6">
              <w:rPr>
                <w:rFonts w:ascii="Bradley Hand ITC" w:hAnsi="Bradley Hand ITC"/>
                <w:b/>
                <w:color w:val="000000" w:themeColor="text1"/>
              </w:rPr>
              <w:t xml:space="preserve">  Staff, parent and pupil consultations to take place.</w:t>
            </w:r>
          </w:p>
          <w:p w:rsidR="00405A69" w:rsidRPr="00D354B6" w:rsidRDefault="00405A69" w:rsidP="004100B2">
            <w:pPr>
              <w:jc w:val="both"/>
              <w:rPr>
                <w:rFonts w:ascii="Bradley Hand ITC" w:hAnsi="Bradley Hand ITC"/>
                <w:b/>
                <w:color w:val="000000" w:themeColor="text1"/>
              </w:rPr>
            </w:pPr>
          </w:p>
          <w:p w:rsidR="00DD310B" w:rsidRPr="00D354B6" w:rsidRDefault="00405A69" w:rsidP="00405A69">
            <w:pPr>
              <w:jc w:val="both"/>
              <w:rPr>
                <w:rFonts w:ascii="Bradley Hand ITC" w:hAnsi="Bradley Hand ITC"/>
                <w:b/>
                <w:color w:val="000000" w:themeColor="text1"/>
              </w:rPr>
            </w:pPr>
            <w:r w:rsidRPr="00D354B6">
              <w:rPr>
                <w:rFonts w:ascii="Bradley Hand ITC" w:hAnsi="Bradley Hand ITC"/>
                <w:b/>
                <w:color w:val="000000" w:themeColor="text1"/>
              </w:rPr>
              <w:t xml:space="preserve">Have parent and pupil presence within our steering groups.  </w:t>
            </w:r>
            <w:r w:rsidR="00323F3F" w:rsidRPr="00D354B6">
              <w:rPr>
                <w:rFonts w:ascii="Bradley Hand ITC" w:hAnsi="Bradley Hand ITC"/>
                <w:b/>
                <w:color w:val="000000" w:themeColor="text1"/>
              </w:rPr>
              <w:t xml:space="preserve">Teaching staff to </w:t>
            </w:r>
            <w:r w:rsidR="00F01B66" w:rsidRPr="00D354B6">
              <w:rPr>
                <w:rFonts w:ascii="Bradley Hand ITC" w:hAnsi="Bradley Hand ITC"/>
                <w:b/>
                <w:color w:val="000000" w:themeColor="text1"/>
              </w:rPr>
              <w:t xml:space="preserve">decide upon the best resources and progressions for our learners.  </w:t>
            </w:r>
          </w:p>
          <w:p w:rsidR="00DD310B" w:rsidRPr="00D354B6" w:rsidRDefault="00DD310B" w:rsidP="00405A69">
            <w:pPr>
              <w:jc w:val="both"/>
              <w:rPr>
                <w:rFonts w:ascii="Bradley Hand ITC" w:hAnsi="Bradley Hand ITC"/>
                <w:b/>
                <w:color w:val="000000" w:themeColor="text1"/>
              </w:rPr>
            </w:pPr>
          </w:p>
          <w:p w:rsidR="00405A69" w:rsidRPr="00D354B6" w:rsidRDefault="003E4B9B" w:rsidP="00405A69">
            <w:pPr>
              <w:jc w:val="both"/>
              <w:rPr>
                <w:rFonts w:ascii="Bradley Hand ITC" w:hAnsi="Bradley Hand ITC"/>
                <w:b/>
                <w:color w:val="000000" w:themeColor="text1"/>
              </w:rPr>
            </w:pPr>
            <w:r w:rsidRPr="00D354B6">
              <w:rPr>
                <w:rFonts w:ascii="Bradley Hand ITC" w:hAnsi="Bradley Hand ITC"/>
                <w:b/>
                <w:color w:val="000000" w:themeColor="text1"/>
              </w:rPr>
              <w:t>Work with Sup</w:t>
            </w:r>
            <w:r w:rsidR="00F01B66" w:rsidRPr="00D354B6">
              <w:rPr>
                <w:rFonts w:ascii="Bradley Hand ITC" w:hAnsi="Bradley Hand ITC"/>
                <w:b/>
                <w:color w:val="000000" w:themeColor="text1"/>
              </w:rPr>
              <w:t xml:space="preserve">port Staff to deliver </w:t>
            </w:r>
            <w:r w:rsidR="005E0A83" w:rsidRPr="00D354B6">
              <w:rPr>
                <w:rFonts w:ascii="Bradley Hand ITC" w:hAnsi="Bradley Hand ITC"/>
                <w:b/>
                <w:color w:val="000000" w:themeColor="text1"/>
              </w:rPr>
              <w:t>Reflective Reading</w:t>
            </w:r>
            <w:r w:rsidR="00F01B66" w:rsidRPr="00D354B6">
              <w:rPr>
                <w:rFonts w:ascii="Bradley Hand ITC" w:hAnsi="Bradley Hand ITC"/>
                <w:b/>
                <w:color w:val="000000" w:themeColor="text1"/>
              </w:rPr>
              <w:t xml:space="preserve"> </w:t>
            </w:r>
            <w:r w:rsidR="00576217" w:rsidRPr="00D354B6">
              <w:rPr>
                <w:rFonts w:ascii="Bradley Hand ITC" w:hAnsi="Bradley Hand ITC"/>
                <w:b/>
                <w:color w:val="000000" w:themeColor="text1"/>
              </w:rPr>
              <w:t xml:space="preserve">and Emotions Coaching training to </w:t>
            </w:r>
            <w:r w:rsidR="005E0A83" w:rsidRPr="00D354B6">
              <w:rPr>
                <w:rFonts w:ascii="Bradley Hand ITC" w:hAnsi="Bradley Hand ITC"/>
                <w:b/>
                <w:color w:val="000000" w:themeColor="text1"/>
              </w:rPr>
              <w:t xml:space="preserve">upskill them to </w:t>
            </w:r>
            <w:r w:rsidR="00DD310B" w:rsidRPr="00D354B6">
              <w:rPr>
                <w:rFonts w:ascii="Bradley Hand ITC" w:hAnsi="Bradley Hand ITC"/>
                <w:b/>
                <w:color w:val="000000" w:themeColor="text1"/>
              </w:rPr>
              <w:t xml:space="preserve">better </w:t>
            </w:r>
            <w:r w:rsidR="005E0A83" w:rsidRPr="00D354B6">
              <w:rPr>
                <w:rFonts w:ascii="Bradley Hand ITC" w:hAnsi="Bradley Hand ITC"/>
                <w:b/>
                <w:color w:val="000000" w:themeColor="text1"/>
              </w:rPr>
              <w:t>support learners.</w:t>
            </w:r>
          </w:p>
          <w:p w:rsidR="00405A69" w:rsidRPr="00D354B6" w:rsidRDefault="00405A69" w:rsidP="00405A69">
            <w:pPr>
              <w:jc w:val="both"/>
              <w:rPr>
                <w:rFonts w:ascii="Bradley Hand ITC" w:hAnsi="Bradley Hand ITC"/>
                <w:b/>
                <w:color w:val="000000" w:themeColor="text1"/>
              </w:rPr>
            </w:pPr>
          </w:p>
          <w:p w:rsidR="00405A69" w:rsidRPr="00D354B6" w:rsidRDefault="00405A69" w:rsidP="00405A69">
            <w:pPr>
              <w:jc w:val="both"/>
              <w:rPr>
                <w:rFonts w:ascii="Bradley Hand ITC" w:hAnsi="Bradley Hand ITC"/>
                <w:b/>
                <w:color w:val="000000" w:themeColor="text1"/>
              </w:rPr>
            </w:pPr>
            <w:r w:rsidRPr="00D354B6">
              <w:rPr>
                <w:rFonts w:ascii="Bradley Hand ITC" w:hAnsi="Bradley Hand ITC"/>
                <w:b/>
                <w:color w:val="000000" w:themeColor="text1"/>
              </w:rPr>
              <w:t xml:space="preserve">Work with the Parent Council to </w:t>
            </w:r>
            <w:r w:rsidR="005E0A83" w:rsidRPr="00D354B6">
              <w:rPr>
                <w:rFonts w:ascii="Bradley Hand ITC" w:hAnsi="Bradley Hand ITC"/>
                <w:b/>
                <w:color w:val="000000" w:themeColor="text1"/>
              </w:rPr>
              <w:t xml:space="preserve">help </w:t>
            </w:r>
            <w:r w:rsidRPr="00D354B6">
              <w:rPr>
                <w:rFonts w:ascii="Bradley Hand ITC" w:hAnsi="Bradley Hand ITC"/>
                <w:b/>
                <w:color w:val="000000" w:themeColor="text1"/>
              </w:rPr>
              <w:t xml:space="preserve">devise and support subgroups.  </w:t>
            </w:r>
            <w:r w:rsidR="005E0A83" w:rsidRPr="00D354B6">
              <w:rPr>
                <w:rFonts w:ascii="Bradley Hand ITC" w:hAnsi="Bradley Hand ITC"/>
                <w:b/>
                <w:color w:val="000000" w:themeColor="text1"/>
              </w:rPr>
              <w:t>Host curricular events to give parents an insight into the curricular changes we are making and direct them to home learning resources.</w:t>
            </w:r>
          </w:p>
          <w:p w:rsidR="00DD310B" w:rsidRPr="00D354B6" w:rsidRDefault="00DD310B" w:rsidP="00405A69">
            <w:pPr>
              <w:jc w:val="both"/>
              <w:rPr>
                <w:rFonts w:ascii="Bradley Hand ITC" w:hAnsi="Bradley Hand ITC"/>
                <w:b/>
                <w:color w:val="000000" w:themeColor="text1"/>
              </w:rPr>
            </w:pPr>
          </w:p>
          <w:p w:rsidR="00DD310B" w:rsidRDefault="00DD310B" w:rsidP="00405A69">
            <w:pPr>
              <w:jc w:val="both"/>
              <w:rPr>
                <w:rFonts w:ascii="Bradley Hand ITC" w:hAnsi="Bradley Hand ITC"/>
                <w:b/>
                <w:color w:val="000000" w:themeColor="text1"/>
              </w:rPr>
            </w:pPr>
            <w:r w:rsidRPr="00D354B6">
              <w:rPr>
                <w:rFonts w:ascii="Bradley Hand ITC" w:hAnsi="Bradley Hand ITC"/>
                <w:b/>
                <w:color w:val="000000" w:themeColor="text1"/>
              </w:rPr>
              <w:t>Continue to utilise Glow and other online platforms to allow pupils to</w:t>
            </w:r>
            <w:r>
              <w:rPr>
                <w:rFonts w:ascii="Bradley Hand ITC" w:hAnsi="Bradley Hand ITC"/>
                <w:color w:val="000000" w:themeColor="text1"/>
              </w:rPr>
              <w:t xml:space="preserve"> </w:t>
            </w:r>
            <w:r w:rsidRPr="00D354B6">
              <w:rPr>
                <w:rFonts w:ascii="Bradley Hand ITC" w:hAnsi="Bradley Hand ITC"/>
                <w:b/>
                <w:color w:val="000000" w:themeColor="text1"/>
              </w:rPr>
              <w:t>share learning and targets with adults at home.</w:t>
            </w:r>
            <w:r w:rsidR="0070078C" w:rsidRPr="00D354B6">
              <w:rPr>
                <w:rFonts w:ascii="Bradley Hand ITC" w:hAnsi="Bradley Hand ITC"/>
                <w:b/>
                <w:color w:val="000000" w:themeColor="text1"/>
              </w:rPr>
              <w:t xml:space="preserve">  We could also utilise this feature to bring some expertise from home into the classroom.</w:t>
            </w:r>
          </w:p>
          <w:p w:rsidR="00332025" w:rsidRDefault="00332025" w:rsidP="00405A69">
            <w:pPr>
              <w:jc w:val="both"/>
              <w:rPr>
                <w:rFonts w:ascii="Bradley Hand ITC" w:hAnsi="Bradley Hand ITC"/>
                <w:b/>
                <w:color w:val="000000" w:themeColor="text1"/>
              </w:rPr>
            </w:pPr>
          </w:p>
          <w:p w:rsidR="00332025" w:rsidRPr="00D354B6" w:rsidRDefault="00332025" w:rsidP="00405A69">
            <w:pPr>
              <w:jc w:val="both"/>
              <w:rPr>
                <w:rFonts w:ascii="Bradley Hand ITC" w:hAnsi="Bradley Hand ITC"/>
                <w:b/>
                <w:color w:val="000000" w:themeColor="text1"/>
              </w:rPr>
            </w:pPr>
            <w:r>
              <w:rPr>
                <w:rFonts w:ascii="Bradley Hand ITC" w:hAnsi="Bradley Hand ITC"/>
                <w:b/>
                <w:color w:val="000000" w:themeColor="text1"/>
              </w:rPr>
              <w:t>Work with others within ASG to enhance the learning provision here at Cluny – STEM knowledge to be shared and utilised.</w:t>
            </w:r>
          </w:p>
          <w:p w:rsidR="00907194" w:rsidRPr="001A0839" w:rsidRDefault="00907194" w:rsidP="00405A69">
            <w:pPr>
              <w:jc w:val="both"/>
              <w:rPr>
                <w:rFonts w:ascii="Bradley Hand ITC" w:hAnsi="Bradley Hand ITC"/>
                <w:color w:val="000000" w:themeColor="text1"/>
              </w:rPr>
            </w:pPr>
          </w:p>
        </w:tc>
      </w:tr>
    </w:tbl>
    <w:p w:rsidR="001A0839" w:rsidRDefault="001A0839" w:rsidP="001A0839">
      <w:pPr>
        <w:spacing w:after="0" w:line="240" w:lineRule="auto"/>
        <w:jc w:val="center"/>
        <w:rPr>
          <w:sz w:val="10"/>
        </w:rPr>
      </w:pPr>
    </w:p>
    <w:p w:rsidR="001A0839" w:rsidRDefault="001A0839" w:rsidP="001A0839">
      <w:pPr>
        <w:spacing w:after="0" w:line="240" w:lineRule="auto"/>
        <w:rPr>
          <w:sz w:val="10"/>
        </w:rPr>
      </w:pPr>
    </w:p>
    <w:p w:rsidR="001A0839" w:rsidRDefault="001A0839" w:rsidP="001A0839">
      <w:pPr>
        <w:spacing w:after="0" w:line="240" w:lineRule="auto"/>
        <w:rPr>
          <w:sz w:val="10"/>
        </w:rPr>
      </w:pPr>
    </w:p>
    <w:sectPr w:rsidR="001A0839" w:rsidSect="001A0839">
      <w:headerReference w:type="default" r:id="rId10"/>
      <w:pgSz w:w="16838" w:h="11906" w:orient="landscape"/>
      <w:pgMar w:top="568" w:right="536" w:bottom="284" w:left="709" w:header="426"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4991" w:rsidRDefault="00964991" w:rsidP="00796D56">
      <w:pPr>
        <w:spacing w:after="0" w:line="240" w:lineRule="auto"/>
      </w:pPr>
      <w:r>
        <w:separator/>
      </w:r>
    </w:p>
  </w:endnote>
  <w:endnote w:type="continuationSeparator" w:id="0">
    <w:p w:rsidR="00964991" w:rsidRDefault="00964991" w:rsidP="00796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4991" w:rsidRDefault="00964991" w:rsidP="00796D56">
      <w:pPr>
        <w:spacing w:after="0" w:line="240" w:lineRule="auto"/>
      </w:pPr>
      <w:r>
        <w:separator/>
      </w:r>
    </w:p>
  </w:footnote>
  <w:footnote w:type="continuationSeparator" w:id="0">
    <w:p w:rsidR="00964991" w:rsidRDefault="00964991" w:rsidP="00796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1432" w:rsidRPr="00971432" w:rsidRDefault="009F08C6" w:rsidP="00971432">
    <w:pPr>
      <w:pStyle w:val="Header"/>
      <w:pBdr>
        <w:bottom w:val="single" w:sz="4" w:space="1" w:color="auto"/>
      </w:pBdr>
      <w:shd w:val="clear" w:color="auto" w:fill="FFFFFF" w:themeFill="background1"/>
      <w:ind w:left="1276"/>
      <w:rPr>
        <w:b/>
        <w:noProof/>
        <w:sz w:val="56"/>
        <w:lang w:eastAsia="en-GB"/>
      </w:rPr>
    </w:pPr>
    <w:r w:rsidRPr="00CA655F">
      <w:rPr>
        <w:b/>
        <w:noProof/>
        <w:sz w:val="56"/>
        <w:lang w:eastAsia="en-GB"/>
      </w:rPr>
      <w:drawing>
        <wp:anchor distT="0" distB="0" distL="114300" distR="114300" simplePos="0" relativeHeight="251659264" behindDoc="0" locked="0" layoutInCell="1" allowOverlap="1" wp14:anchorId="4813DA37" wp14:editId="3CA739B6">
          <wp:simplePos x="0" y="0"/>
          <wp:positionH relativeFrom="margin">
            <wp:posOffset>32649</wp:posOffset>
          </wp:positionH>
          <wp:positionV relativeFrom="paragraph">
            <wp:posOffset>-28946</wp:posOffset>
          </wp:positionV>
          <wp:extent cx="715992" cy="772462"/>
          <wp:effectExtent l="0" t="0" r="8255" b="8890"/>
          <wp:wrapNone/>
          <wp:docPr id="6" name="Picture 6" descr="Image result for mora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moray council"/>
                  <pic:cNvPicPr>
                    <a:picLocks noChangeAspect="1" noChangeArrowheads="1"/>
                  </pic:cNvPicPr>
                </pic:nvPicPr>
                <pic:blipFill rotWithShape="1">
                  <a:blip r:embed="rId1">
                    <a:extLst>
                      <a:ext uri="{28A0092B-C50C-407E-A947-70E740481C1C}">
                        <a14:useLocalDpi xmlns:a14="http://schemas.microsoft.com/office/drawing/2010/main" val="0"/>
                      </a:ext>
                    </a:extLst>
                  </a:blip>
                  <a:srcRect l="16131" t="12724" r="15586" b="13607"/>
                  <a:stretch/>
                </pic:blipFill>
                <pic:spPr bwMode="auto">
                  <a:xfrm>
                    <a:off x="0" y="0"/>
                    <a:ext cx="715992" cy="7724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1432">
      <w:rPr>
        <w:b/>
        <w:noProof/>
        <w:sz w:val="56"/>
        <w:lang w:eastAsia="en-GB"/>
      </w:rPr>
      <w:t>Cluny Primary School</w:t>
    </w:r>
  </w:p>
  <w:p w:rsidR="009F08C6" w:rsidRPr="00CA655F" w:rsidRDefault="009F08C6" w:rsidP="00CA655F">
    <w:pPr>
      <w:pStyle w:val="Header"/>
      <w:pBdr>
        <w:bottom w:val="single" w:sz="4" w:space="1" w:color="auto"/>
      </w:pBdr>
      <w:shd w:val="clear" w:color="auto" w:fill="9713A5"/>
      <w:ind w:left="1276"/>
      <w:rPr>
        <w:b/>
        <w:color w:val="FFFFFF" w:themeColor="background1"/>
        <w:sz w:val="36"/>
        <w:szCs w:val="36"/>
      </w:rPr>
    </w:pPr>
    <w:r>
      <w:rPr>
        <w:b/>
        <w:color w:val="FFFFFF" w:themeColor="background1"/>
        <w:sz w:val="32"/>
        <w:szCs w:val="36"/>
      </w:rPr>
      <w:t xml:space="preserve"> </w:t>
    </w:r>
    <w:r w:rsidR="00CA655F" w:rsidRPr="00CA655F">
      <w:rPr>
        <w:b/>
        <w:color w:val="FFFFFF" w:themeColor="background1"/>
        <w:sz w:val="36"/>
        <w:szCs w:val="36"/>
      </w:rPr>
      <w:t>Standards and Quality Report:  Review of Session 20</w:t>
    </w:r>
    <w:r w:rsidR="003E0B56">
      <w:rPr>
        <w:b/>
        <w:color w:val="FFFFFF" w:themeColor="background1"/>
        <w:sz w:val="36"/>
        <w:szCs w:val="36"/>
      </w:rPr>
      <w:t>20</w:t>
    </w:r>
    <w:r w:rsidR="00CA655F" w:rsidRPr="00CA655F">
      <w:rPr>
        <w:b/>
        <w:color w:val="FFFFFF" w:themeColor="background1"/>
        <w:sz w:val="36"/>
        <w:szCs w:val="36"/>
      </w:rPr>
      <w:t>/202</w:t>
    </w:r>
    <w:r w:rsidR="003E0B56">
      <w:rPr>
        <w:b/>
        <w:color w:val="FFFFFF" w:themeColor="background1"/>
        <w:sz w:val="36"/>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D1A64"/>
    <w:multiLevelType w:val="hybridMultilevel"/>
    <w:tmpl w:val="2B1C1DD8"/>
    <w:lvl w:ilvl="0" w:tplc="8382AFE0">
      <w:start w:val="1"/>
      <w:numFmt w:val="bullet"/>
      <w:lvlText w:val="&amp;"/>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2244A84"/>
    <w:multiLevelType w:val="hybridMultilevel"/>
    <w:tmpl w:val="C80268BA"/>
    <w:lvl w:ilvl="0" w:tplc="8382AFE0">
      <w:start w:val="1"/>
      <w:numFmt w:val="bullet"/>
      <w:lvlText w:val="&amp;"/>
      <w:lvlJc w:val="left"/>
      <w:pPr>
        <w:ind w:left="-1261" w:hanging="360"/>
      </w:pPr>
      <w:rPr>
        <w:rFonts w:ascii="Wingdings" w:hAnsi="Wingdings" w:hint="default"/>
      </w:rPr>
    </w:lvl>
    <w:lvl w:ilvl="1" w:tplc="08090003" w:tentative="1">
      <w:start w:val="1"/>
      <w:numFmt w:val="bullet"/>
      <w:lvlText w:val="o"/>
      <w:lvlJc w:val="left"/>
      <w:pPr>
        <w:ind w:left="-541" w:hanging="360"/>
      </w:pPr>
      <w:rPr>
        <w:rFonts w:ascii="Courier New" w:hAnsi="Courier New" w:cs="Courier New" w:hint="default"/>
      </w:rPr>
    </w:lvl>
    <w:lvl w:ilvl="2" w:tplc="08090005" w:tentative="1">
      <w:start w:val="1"/>
      <w:numFmt w:val="bullet"/>
      <w:lvlText w:val=""/>
      <w:lvlJc w:val="left"/>
      <w:pPr>
        <w:ind w:left="179" w:hanging="360"/>
      </w:pPr>
      <w:rPr>
        <w:rFonts w:ascii="Wingdings" w:hAnsi="Wingdings" w:hint="default"/>
      </w:rPr>
    </w:lvl>
    <w:lvl w:ilvl="3" w:tplc="08090001" w:tentative="1">
      <w:start w:val="1"/>
      <w:numFmt w:val="bullet"/>
      <w:lvlText w:val=""/>
      <w:lvlJc w:val="left"/>
      <w:pPr>
        <w:ind w:left="899" w:hanging="360"/>
      </w:pPr>
      <w:rPr>
        <w:rFonts w:ascii="Symbol" w:hAnsi="Symbol" w:hint="default"/>
      </w:rPr>
    </w:lvl>
    <w:lvl w:ilvl="4" w:tplc="08090003" w:tentative="1">
      <w:start w:val="1"/>
      <w:numFmt w:val="bullet"/>
      <w:lvlText w:val="o"/>
      <w:lvlJc w:val="left"/>
      <w:pPr>
        <w:ind w:left="1619" w:hanging="360"/>
      </w:pPr>
      <w:rPr>
        <w:rFonts w:ascii="Courier New" w:hAnsi="Courier New" w:cs="Courier New" w:hint="default"/>
      </w:rPr>
    </w:lvl>
    <w:lvl w:ilvl="5" w:tplc="08090005" w:tentative="1">
      <w:start w:val="1"/>
      <w:numFmt w:val="bullet"/>
      <w:lvlText w:val=""/>
      <w:lvlJc w:val="left"/>
      <w:pPr>
        <w:ind w:left="2339" w:hanging="360"/>
      </w:pPr>
      <w:rPr>
        <w:rFonts w:ascii="Wingdings" w:hAnsi="Wingdings" w:hint="default"/>
      </w:rPr>
    </w:lvl>
    <w:lvl w:ilvl="6" w:tplc="08090001" w:tentative="1">
      <w:start w:val="1"/>
      <w:numFmt w:val="bullet"/>
      <w:lvlText w:val=""/>
      <w:lvlJc w:val="left"/>
      <w:pPr>
        <w:ind w:left="3059" w:hanging="360"/>
      </w:pPr>
      <w:rPr>
        <w:rFonts w:ascii="Symbol" w:hAnsi="Symbol" w:hint="default"/>
      </w:rPr>
    </w:lvl>
    <w:lvl w:ilvl="7" w:tplc="08090003" w:tentative="1">
      <w:start w:val="1"/>
      <w:numFmt w:val="bullet"/>
      <w:lvlText w:val="o"/>
      <w:lvlJc w:val="left"/>
      <w:pPr>
        <w:ind w:left="3779" w:hanging="360"/>
      </w:pPr>
      <w:rPr>
        <w:rFonts w:ascii="Courier New" w:hAnsi="Courier New" w:cs="Courier New" w:hint="default"/>
      </w:rPr>
    </w:lvl>
    <w:lvl w:ilvl="8" w:tplc="08090005" w:tentative="1">
      <w:start w:val="1"/>
      <w:numFmt w:val="bullet"/>
      <w:lvlText w:val=""/>
      <w:lvlJc w:val="left"/>
      <w:pPr>
        <w:ind w:left="4499" w:hanging="360"/>
      </w:pPr>
      <w:rPr>
        <w:rFonts w:ascii="Wingdings" w:hAnsi="Wingdings" w:hint="default"/>
      </w:rPr>
    </w:lvl>
  </w:abstractNum>
  <w:abstractNum w:abstractNumId="2" w15:restartNumberingAfterBreak="0">
    <w:nsid w:val="58684FB6"/>
    <w:multiLevelType w:val="hybridMultilevel"/>
    <w:tmpl w:val="81AC1E62"/>
    <w:lvl w:ilvl="0" w:tplc="F1280F62">
      <w:start w:val="1"/>
      <w:numFmt w:val="bullet"/>
      <w:lvlText w:val=""/>
      <w:lvlJc w:val="left"/>
      <w:pPr>
        <w:ind w:left="360" w:hanging="360"/>
      </w:pPr>
      <w:rPr>
        <w:rFonts w:ascii="Wingdings" w:hAnsi="Wingdings" w:hint="default"/>
        <w:sz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D56"/>
    <w:rsid w:val="00005323"/>
    <w:rsid w:val="00033205"/>
    <w:rsid w:val="00055E0E"/>
    <w:rsid w:val="001040C7"/>
    <w:rsid w:val="0011030A"/>
    <w:rsid w:val="00130311"/>
    <w:rsid w:val="00133BB5"/>
    <w:rsid w:val="001A0839"/>
    <w:rsid w:val="00206E77"/>
    <w:rsid w:val="00227C38"/>
    <w:rsid w:val="00263719"/>
    <w:rsid w:val="00276024"/>
    <w:rsid w:val="00323F3F"/>
    <w:rsid w:val="00332025"/>
    <w:rsid w:val="003E0B56"/>
    <w:rsid w:val="003E4B9B"/>
    <w:rsid w:val="00405A69"/>
    <w:rsid w:val="004100B2"/>
    <w:rsid w:val="00410E41"/>
    <w:rsid w:val="004208A1"/>
    <w:rsid w:val="004529CF"/>
    <w:rsid w:val="00464D0C"/>
    <w:rsid w:val="004A1F95"/>
    <w:rsid w:val="004A244C"/>
    <w:rsid w:val="004C24E2"/>
    <w:rsid w:val="004E508D"/>
    <w:rsid w:val="00561D2E"/>
    <w:rsid w:val="005761AD"/>
    <w:rsid w:val="00576217"/>
    <w:rsid w:val="005B2AE4"/>
    <w:rsid w:val="005C13E7"/>
    <w:rsid w:val="005E0A83"/>
    <w:rsid w:val="005E266F"/>
    <w:rsid w:val="00607ADF"/>
    <w:rsid w:val="006220EF"/>
    <w:rsid w:val="006313E1"/>
    <w:rsid w:val="006366EF"/>
    <w:rsid w:val="00644A04"/>
    <w:rsid w:val="00663446"/>
    <w:rsid w:val="0067319E"/>
    <w:rsid w:val="006A02DD"/>
    <w:rsid w:val="006E600A"/>
    <w:rsid w:val="0070078C"/>
    <w:rsid w:val="00716709"/>
    <w:rsid w:val="007212FE"/>
    <w:rsid w:val="007775B9"/>
    <w:rsid w:val="00783343"/>
    <w:rsid w:val="00783BD0"/>
    <w:rsid w:val="00796D56"/>
    <w:rsid w:val="007C09E1"/>
    <w:rsid w:val="007D44A5"/>
    <w:rsid w:val="008456FA"/>
    <w:rsid w:val="00854BCA"/>
    <w:rsid w:val="0086362D"/>
    <w:rsid w:val="008754A6"/>
    <w:rsid w:val="008C40D8"/>
    <w:rsid w:val="00907194"/>
    <w:rsid w:val="009246F6"/>
    <w:rsid w:val="009266A0"/>
    <w:rsid w:val="00944ED7"/>
    <w:rsid w:val="00964991"/>
    <w:rsid w:val="00966189"/>
    <w:rsid w:val="00966261"/>
    <w:rsid w:val="00971432"/>
    <w:rsid w:val="00996D19"/>
    <w:rsid w:val="009F08C6"/>
    <w:rsid w:val="009F378E"/>
    <w:rsid w:val="00A1093C"/>
    <w:rsid w:val="00A25049"/>
    <w:rsid w:val="00A3736A"/>
    <w:rsid w:val="00A40C41"/>
    <w:rsid w:val="00A55D32"/>
    <w:rsid w:val="00A62066"/>
    <w:rsid w:val="00A75A01"/>
    <w:rsid w:val="00AA47DB"/>
    <w:rsid w:val="00AF341A"/>
    <w:rsid w:val="00B03A36"/>
    <w:rsid w:val="00B13F21"/>
    <w:rsid w:val="00B24B61"/>
    <w:rsid w:val="00B60913"/>
    <w:rsid w:val="00B70E04"/>
    <w:rsid w:val="00B75FCB"/>
    <w:rsid w:val="00BB629B"/>
    <w:rsid w:val="00BC3AC3"/>
    <w:rsid w:val="00C60C33"/>
    <w:rsid w:val="00C95470"/>
    <w:rsid w:val="00CA0479"/>
    <w:rsid w:val="00CA3514"/>
    <w:rsid w:val="00CA3833"/>
    <w:rsid w:val="00CA655F"/>
    <w:rsid w:val="00CB202E"/>
    <w:rsid w:val="00CC6B4A"/>
    <w:rsid w:val="00CD6104"/>
    <w:rsid w:val="00CF5A2C"/>
    <w:rsid w:val="00D26817"/>
    <w:rsid w:val="00D354B6"/>
    <w:rsid w:val="00D43C36"/>
    <w:rsid w:val="00DD0A9C"/>
    <w:rsid w:val="00DD310B"/>
    <w:rsid w:val="00DE2E8B"/>
    <w:rsid w:val="00E07C18"/>
    <w:rsid w:val="00E10352"/>
    <w:rsid w:val="00E1373E"/>
    <w:rsid w:val="00E23308"/>
    <w:rsid w:val="00E25E0A"/>
    <w:rsid w:val="00E35F9D"/>
    <w:rsid w:val="00E36E3A"/>
    <w:rsid w:val="00E635B4"/>
    <w:rsid w:val="00E852F2"/>
    <w:rsid w:val="00EF088D"/>
    <w:rsid w:val="00F01B66"/>
    <w:rsid w:val="00F1352F"/>
    <w:rsid w:val="00F1726B"/>
    <w:rsid w:val="00F60592"/>
    <w:rsid w:val="00F729EB"/>
    <w:rsid w:val="00FC17E3"/>
    <w:rsid w:val="00FE1143"/>
    <w:rsid w:val="00FF39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267DF7F-5FF1-4055-B034-124EC5D2F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D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6"/>
  </w:style>
  <w:style w:type="paragraph" w:styleId="Footer">
    <w:name w:val="footer"/>
    <w:basedOn w:val="Normal"/>
    <w:link w:val="FooterChar"/>
    <w:uiPriority w:val="99"/>
    <w:unhideWhenUsed/>
    <w:rsid w:val="00796D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6"/>
  </w:style>
  <w:style w:type="table" w:styleId="TableGrid">
    <w:name w:val="Table Grid"/>
    <w:basedOn w:val="TableNormal"/>
    <w:uiPriority w:val="39"/>
    <w:rsid w:val="0079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96D56"/>
    <w:rPr>
      <w:color w:val="808080"/>
    </w:rPr>
  </w:style>
  <w:style w:type="paragraph" w:styleId="ListParagraph">
    <w:name w:val="List Paragraph"/>
    <w:basedOn w:val="Normal"/>
    <w:uiPriority w:val="34"/>
    <w:qFormat/>
    <w:rsid w:val="00033205"/>
    <w:pPr>
      <w:ind w:left="720"/>
      <w:contextualSpacing/>
    </w:pPr>
  </w:style>
  <w:style w:type="paragraph" w:styleId="BalloonText">
    <w:name w:val="Balloon Text"/>
    <w:basedOn w:val="Normal"/>
    <w:link w:val="BalloonTextChar"/>
    <w:uiPriority w:val="99"/>
    <w:semiHidden/>
    <w:unhideWhenUsed/>
    <w:rsid w:val="00E63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35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AF6007514723B469851666412D3A597" ma:contentTypeVersion="11" ma:contentTypeDescription="Create a new document." ma:contentTypeScope="" ma:versionID="e69c007ba41060b37bd5933f982cd9ee">
  <xsd:schema xmlns:xsd="http://www.w3.org/2001/XMLSchema" xmlns:xs="http://www.w3.org/2001/XMLSchema" xmlns:p="http://schemas.microsoft.com/office/2006/metadata/properties" xmlns:ns2="2cfba93f-e0fc-4eda-b596-8a6a4b0fdd72" xmlns:ns3="0b5f0863-8c8a-4af1-86b2-54d0439f07ec" targetNamespace="http://schemas.microsoft.com/office/2006/metadata/properties" ma:root="true" ma:fieldsID="7a507eb18a9c1a77f7af35e4558d7136" ns2:_="" ns3:_="">
    <xsd:import namespace="2cfba93f-e0fc-4eda-b596-8a6a4b0fdd72"/>
    <xsd:import namespace="0b5f0863-8c8a-4af1-86b2-54d0439f07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ba93f-e0fc-4eda-b596-8a6a4b0fdd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f0863-8c8a-4af1-86b2-54d0439f07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56EB78-1008-4E1E-9A1C-FA37087F452E}">
  <ds:schemaRefs>
    <ds:schemaRef ds:uri="http://purl.org/dc/terms/"/>
    <ds:schemaRef ds:uri="2cfba93f-e0fc-4eda-b596-8a6a4b0fdd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0b5f0863-8c8a-4af1-86b2-54d0439f07ec"/>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2B58737-AAD1-452D-9E46-5270712D7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ba93f-e0fc-4eda-b596-8a6a4b0fdd72"/>
    <ds:schemaRef ds:uri="0b5f0863-8c8a-4af1-86b2-54d0439f0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0300F9-1D68-492D-BBD6-04E74E05E0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2442</Words>
  <Characters>13926</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dc:creator>
  <cp:keywords/>
  <dc:description/>
  <cp:lastModifiedBy>TMC</cp:lastModifiedBy>
  <cp:revision>2</cp:revision>
  <dcterms:created xsi:type="dcterms:W3CDTF">2021-08-31T09:02:00Z</dcterms:created>
  <dcterms:modified xsi:type="dcterms:W3CDTF">2021-08-31T09:02:00Z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0x0101004AF6007514723B469851666412D3A597</vt:lpwstr>
  </property>
</Properties>
</file>